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7138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1008"/>
        <w:gridCol w:w="1411"/>
        <w:gridCol w:w="1561"/>
        <w:gridCol w:w="868"/>
        <w:gridCol w:w="1289"/>
        <w:gridCol w:w="974"/>
        <w:gridCol w:w="567"/>
      </w:tblGrid>
      <w:tr w14:paraId="423C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896" w:type="dxa"/>
            <w:vAlign w:val="center"/>
          </w:tcPr>
          <w:p w14:paraId="6AE247EB">
            <w:pPr>
              <w:jc w:val="center"/>
              <w:rPr>
                <w:rFonts w:ascii="宋体" w:hAnsi="宋体"/>
                <w:b/>
                <w:sz w:val="24"/>
              </w:rPr>
            </w:pPr>
            <w:r>
              <w:rPr>
                <w:rFonts w:hint="eastAsia" w:ascii="宋体" w:hAnsi="宋体"/>
                <w:b/>
                <w:sz w:val="24"/>
              </w:rPr>
              <w:t>授课题目</w:t>
            </w:r>
          </w:p>
        </w:tc>
        <w:tc>
          <w:tcPr>
            <w:tcW w:w="3980" w:type="dxa"/>
            <w:gridSpan w:val="3"/>
            <w:vAlign w:val="center"/>
          </w:tcPr>
          <w:p w14:paraId="6FBA98C2">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单元6 </w:t>
            </w:r>
            <w:r>
              <w:rPr>
                <w:rFonts w:hint="eastAsia" w:asciiTheme="minorEastAsia" w:hAnsiTheme="minorEastAsia" w:cstheme="minorEastAsia"/>
                <w:szCs w:val="21"/>
              </w:rPr>
              <w:t>CSS3高级选择器</w:t>
            </w:r>
          </w:p>
        </w:tc>
        <w:tc>
          <w:tcPr>
            <w:tcW w:w="868" w:type="dxa"/>
            <w:vAlign w:val="center"/>
          </w:tcPr>
          <w:p w14:paraId="7241218C">
            <w:pPr>
              <w:jc w:val="left"/>
              <w:rPr>
                <w:rFonts w:ascii="宋体" w:hAnsi="宋体"/>
                <w:b/>
                <w:sz w:val="24"/>
              </w:rPr>
            </w:pPr>
            <w:r>
              <w:rPr>
                <w:rFonts w:hint="eastAsia" w:ascii="宋体" w:hAnsi="宋体"/>
                <w:b/>
                <w:sz w:val="24"/>
              </w:rPr>
              <w:t>类型</w:t>
            </w:r>
          </w:p>
        </w:tc>
        <w:tc>
          <w:tcPr>
            <w:tcW w:w="1289" w:type="dxa"/>
            <w:vAlign w:val="center"/>
          </w:tcPr>
          <w:p w14:paraId="2801C024">
            <w:pPr>
              <w:jc w:val="left"/>
              <w:rPr>
                <w:rFonts w:ascii="宋体" w:hAnsi="宋体"/>
                <w:b/>
                <w:sz w:val="24"/>
              </w:rPr>
            </w:pPr>
            <w:r>
              <w:rPr>
                <w:rFonts w:ascii="宋体" w:hAnsi="宋体"/>
                <w:b/>
                <w:sz w:val="24"/>
              </w:rPr>
              <w:t>理实一体</w:t>
            </w:r>
          </w:p>
        </w:tc>
        <w:tc>
          <w:tcPr>
            <w:tcW w:w="974" w:type="dxa"/>
            <w:vAlign w:val="center"/>
          </w:tcPr>
          <w:p w14:paraId="1F353928">
            <w:pPr>
              <w:jc w:val="left"/>
              <w:rPr>
                <w:rFonts w:ascii="宋体" w:hAnsi="宋体"/>
                <w:b/>
                <w:sz w:val="24"/>
              </w:rPr>
            </w:pPr>
            <w:r>
              <w:rPr>
                <w:rFonts w:hint="eastAsia" w:ascii="宋体" w:hAnsi="宋体"/>
                <w:b/>
                <w:sz w:val="24"/>
              </w:rPr>
              <w:t>学时</w:t>
            </w:r>
          </w:p>
        </w:tc>
        <w:tc>
          <w:tcPr>
            <w:tcW w:w="567" w:type="dxa"/>
            <w:vAlign w:val="center"/>
          </w:tcPr>
          <w:p w14:paraId="24E5D89C">
            <w:pPr>
              <w:jc w:val="left"/>
              <w:rPr>
                <w:rFonts w:ascii="宋体" w:hAnsi="宋体"/>
                <w:b/>
                <w:sz w:val="24"/>
              </w:rPr>
            </w:pPr>
            <w:r>
              <w:rPr>
                <w:rFonts w:hint="eastAsia" w:ascii="宋体" w:hAnsi="宋体"/>
                <w:b/>
                <w:sz w:val="24"/>
              </w:rPr>
              <w:t>2</w:t>
            </w:r>
          </w:p>
        </w:tc>
      </w:tr>
      <w:tr w14:paraId="73C8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896" w:type="dxa"/>
            <w:vMerge w:val="restart"/>
            <w:vAlign w:val="center"/>
          </w:tcPr>
          <w:p w14:paraId="3151F379">
            <w:pPr>
              <w:jc w:val="center"/>
              <w:rPr>
                <w:rFonts w:ascii="宋体" w:hAnsi="宋体"/>
                <w:b/>
                <w:sz w:val="24"/>
              </w:rPr>
            </w:pPr>
            <w:r>
              <w:rPr>
                <w:rFonts w:hint="eastAsia" w:ascii="宋体" w:hAnsi="宋体"/>
                <w:b/>
                <w:sz w:val="24"/>
              </w:rPr>
              <w:t>教学目标</w:t>
            </w:r>
          </w:p>
        </w:tc>
        <w:tc>
          <w:tcPr>
            <w:tcW w:w="7678" w:type="dxa"/>
            <w:gridSpan w:val="7"/>
          </w:tcPr>
          <w:p w14:paraId="715760BB">
            <w:pPr>
              <w:jc w:val="left"/>
              <w:rPr>
                <w:rFonts w:ascii="宋体" w:hAnsi="宋体"/>
                <w:b/>
                <w:sz w:val="24"/>
              </w:rPr>
            </w:pPr>
            <w:r>
              <w:rPr>
                <w:rFonts w:hint="eastAsia" w:ascii="宋体" w:hAnsi="宋体"/>
                <w:b/>
                <w:sz w:val="24"/>
              </w:rPr>
              <w:t>［知识目标］：</w:t>
            </w:r>
          </w:p>
          <w:p w14:paraId="184453DA">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属性选择器</w:t>
            </w:r>
          </w:p>
          <w:p w14:paraId="5C636479">
            <w:pPr>
              <w:jc w:val="both"/>
              <w:rPr>
                <w:rFonts w:asciiTheme="minorEastAsia" w:hAnsiTheme="minorEastAsia" w:cstheme="minorEastAsia"/>
                <w:szCs w:val="21"/>
              </w:rPr>
            </w:pP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关系选择器</w:t>
            </w:r>
          </w:p>
          <w:p w14:paraId="1957579B">
            <w:pPr>
              <w:jc w:val="both"/>
              <w:rPr>
                <w:rFonts w:asciiTheme="minorEastAsia" w:hAnsiTheme="minorEastAsia" w:cstheme="minorEastAsia"/>
                <w:szCs w:val="21"/>
              </w:rPr>
            </w:pP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结构化伪类选择器</w:t>
            </w:r>
          </w:p>
          <w:p w14:paraId="3E0D8438">
            <w:pPr>
              <w:numPr>
                <w:ilvl w:val="0"/>
                <w:numId w:val="0"/>
              </w:numPr>
              <w:rPr>
                <w:rFonts w:hint="eastAsia" w:asciiTheme="minorEastAsia" w:hAnsiTheme="minorEastAsia" w:cstheme="minorEastAsia"/>
                <w:szCs w:val="21"/>
              </w:rPr>
            </w:pPr>
            <w:r>
              <w:rPr>
                <w:rFonts w:hint="eastAsia" w:asciiTheme="minorEastAsia" w:hAnsiTheme="minorEastAsia" w:cstheme="minorEastAsia"/>
                <w:szCs w:val="21"/>
                <w:lang w:val="en-US" w:eastAsia="zh-CN"/>
              </w:rPr>
              <w:t>4.</w:t>
            </w:r>
            <w:r>
              <w:rPr>
                <w:rFonts w:hint="eastAsia" w:asciiTheme="minorEastAsia" w:hAnsiTheme="minorEastAsia" w:cstheme="minorEastAsia"/>
                <w:szCs w:val="21"/>
              </w:rPr>
              <w:t>伪元素选择器</w:t>
            </w:r>
          </w:p>
          <w:p w14:paraId="4D2018BD">
            <w:pPr>
              <w:numPr>
                <w:ilvl w:val="0"/>
                <w:numId w:val="0"/>
              </w:numPr>
              <w:rPr>
                <w:rFonts w:hint="default" w:asciiTheme="minorEastAsia" w:hAnsiTheme="minorEastAsia" w:cstheme="minorEastAsia"/>
                <w:szCs w:val="21"/>
                <w:lang w:val="en-US" w:eastAsia="zh-CN"/>
              </w:rPr>
            </w:pPr>
            <w:r>
              <w:rPr>
                <w:rFonts w:hint="eastAsia" w:asciiTheme="minorEastAsia" w:hAnsiTheme="minorEastAsia" w:cstheme="minorEastAsia"/>
                <w:szCs w:val="21"/>
                <w:lang w:val="en-US" w:eastAsia="zh-CN"/>
              </w:rPr>
              <w:t>5.</w:t>
            </w:r>
            <w:r>
              <w:rPr>
                <w:rFonts w:hint="eastAsia" w:asciiTheme="minorEastAsia" w:hAnsiTheme="minorEastAsia" w:cstheme="minorEastAsia"/>
                <w:szCs w:val="21"/>
              </w:rPr>
              <w:t>创建网站简介页面</w:t>
            </w:r>
          </w:p>
        </w:tc>
      </w:tr>
      <w:tr w14:paraId="6C79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896" w:type="dxa"/>
            <w:vMerge w:val="continue"/>
            <w:vAlign w:val="center"/>
          </w:tcPr>
          <w:p w14:paraId="634D336D">
            <w:pPr>
              <w:rPr>
                <w:rFonts w:ascii="宋体" w:hAnsi="宋体"/>
                <w:b/>
                <w:sz w:val="24"/>
              </w:rPr>
            </w:pPr>
          </w:p>
        </w:tc>
        <w:tc>
          <w:tcPr>
            <w:tcW w:w="7678" w:type="dxa"/>
            <w:gridSpan w:val="7"/>
          </w:tcPr>
          <w:p w14:paraId="439A681F">
            <w:pPr>
              <w:rPr>
                <w:rFonts w:ascii="宋体" w:hAnsi="宋体"/>
                <w:b/>
                <w:sz w:val="24"/>
              </w:rPr>
            </w:pPr>
            <w:r>
              <w:rPr>
                <w:rFonts w:hint="eastAsia" w:ascii="宋体" w:hAnsi="宋体"/>
                <w:b/>
                <w:sz w:val="24"/>
              </w:rPr>
              <w:t>［能力目标］：</w:t>
            </w:r>
          </w:p>
          <w:p w14:paraId="56E962F0">
            <w:pPr>
              <w:jc w:val="both"/>
              <w:rPr>
                <w:rFonts w:asciiTheme="minorEastAsia" w:hAnsiTheme="minorEastAsia" w:cstheme="minorEastAsia"/>
                <w:szCs w:val="21"/>
              </w:rPr>
            </w:pPr>
            <w:r>
              <w:rPr>
                <w:rFonts w:hint="eastAsia" w:asciiTheme="minorEastAsia" w:hAnsiTheme="minorEastAsia" w:cstheme="minorEastAsia"/>
                <w:szCs w:val="21"/>
                <w:lang w:val="en-US" w:eastAsia="zh-CN"/>
              </w:rPr>
              <w:t>1.掌握</w:t>
            </w:r>
            <w:r>
              <w:rPr>
                <w:rFonts w:hint="eastAsia" w:asciiTheme="minorEastAsia" w:hAnsiTheme="minorEastAsia" w:cstheme="minorEastAsia"/>
                <w:szCs w:val="21"/>
              </w:rPr>
              <w:t>属性选择器</w:t>
            </w:r>
          </w:p>
          <w:p w14:paraId="1E00EE2F">
            <w:pPr>
              <w:jc w:val="both"/>
              <w:rPr>
                <w:rFonts w:asciiTheme="minorEastAsia" w:hAnsiTheme="minorEastAsia" w:cstheme="minorEastAsia"/>
                <w:szCs w:val="21"/>
              </w:rPr>
            </w:pPr>
            <w:r>
              <w:rPr>
                <w:rFonts w:hint="eastAsia" w:asciiTheme="minorEastAsia" w:hAnsiTheme="minorEastAsia" w:cstheme="minorEastAsia"/>
                <w:szCs w:val="21"/>
                <w:lang w:val="en-US" w:eastAsia="zh-CN"/>
              </w:rPr>
              <w:t>2.掌握</w:t>
            </w:r>
            <w:r>
              <w:rPr>
                <w:rFonts w:hint="eastAsia" w:asciiTheme="minorEastAsia" w:hAnsiTheme="minorEastAsia" w:cstheme="minorEastAsia"/>
                <w:szCs w:val="21"/>
              </w:rPr>
              <w:t>关系选择器</w:t>
            </w:r>
          </w:p>
          <w:p w14:paraId="0EDD011F">
            <w:pPr>
              <w:jc w:val="both"/>
              <w:rPr>
                <w:rFonts w:asciiTheme="minorEastAsia" w:hAnsiTheme="minorEastAsia" w:cstheme="minorEastAsia"/>
                <w:szCs w:val="21"/>
              </w:rPr>
            </w:pPr>
            <w:r>
              <w:rPr>
                <w:rFonts w:hint="eastAsia" w:asciiTheme="minorEastAsia" w:hAnsiTheme="minorEastAsia" w:cstheme="minorEastAsia"/>
                <w:szCs w:val="21"/>
                <w:lang w:val="en-US" w:eastAsia="zh-CN"/>
              </w:rPr>
              <w:t>3.掌握</w:t>
            </w:r>
            <w:r>
              <w:rPr>
                <w:rFonts w:hint="eastAsia" w:asciiTheme="minorEastAsia" w:hAnsiTheme="minorEastAsia" w:cstheme="minorEastAsia"/>
                <w:szCs w:val="21"/>
              </w:rPr>
              <w:t>结构化伪类选择器</w:t>
            </w:r>
          </w:p>
          <w:p w14:paraId="0B42298F">
            <w:pPr>
              <w:rPr>
                <w:rFonts w:hint="eastAsia" w:asciiTheme="minorEastAsia" w:hAnsiTheme="minorEastAsia" w:cstheme="minorEastAsia"/>
                <w:szCs w:val="21"/>
              </w:rPr>
            </w:pPr>
            <w:r>
              <w:rPr>
                <w:rFonts w:hint="eastAsia" w:asciiTheme="minorEastAsia" w:hAnsiTheme="minorEastAsia" w:cstheme="minorEastAsia"/>
                <w:szCs w:val="21"/>
                <w:lang w:val="en-US" w:eastAsia="zh-CN"/>
              </w:rPr>
              <w:t>4.掌握</w:t>
            </w:r>
            <w:r>
              <w:rPr>
                <w:rFonts w:hint="eastAsia" w:asciiTheme="minorEastAsia" w:hAnsiTheme="minorEastAsia" w:cstheme="minorEastAsia"/>
                <w:szCs w:val="21"/>
              </w:rPr>
              <w:t>伪元素选择器</w:t>
            </w:r>
          </w:p>
          <w:p w14:paraId="0F6BC061">
            <w:pPr>
              <w:rPr>
                <w:rFonts w:hint="default" w:eastAsia="宋体" w:asciiTheme="minorEastAsia" w:hAnsiTheme="minorEastAsia" w:cstheme="minorEastAsia"/>
                <w:szCs w:val="21"/>
                <w:lang w:val="en-US" w:eastAsia="zh-CN"/>
              </w:rPr>
            </w:pPr>
            <w:r>
              <w:rPr>
                <w:rFonts w:hint="eastAsia" w:asciiTheme="minorEastAsia" w:hAnsiTheme="minorEastAsia" w:cstheme="minorEastAsia"/>
                <w:szCs w:val="21"/>
                <w:lang w:val="en-US" w:eastAsia="zh-CN"/>
              </w:rPr>
              <w:t>5.掌握</w:t>
            </w:r>
            <w:r>
              <w:rPr>
                <w:rFonts w:hint="eastAsia" w:asciiTheme="minorEastAsia" w:hAnsiTheme="minorEastAsia" w:cstheme="minorEastAsia"/>
                <w:szCs w:val="21"/>
              </w:rPr>
              <w:t>网站简介页面</w:t>
            </w:r>
            <w:r>
              <w:rPr>
                <w:rFonts w:hint="eastAsia" w:asciiTheme="minorEastAsia" w:hAnsiTheme="minorEastAsia" w:cstheme="minorEastAsia"/>
                <w:szCs w:val="21"/>
                <w:lang w:val="en-US" w:eastAsia="zh-CN"/>
              </w:rPr>
              <w:t>创建方法</w:t>
            </w:r>
          </w:p>
        </w:tc>
      </w:tr>
      <w:tr w14:paraId="00FD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896" w:type="dxa"/>
            <w:vMerge w:val="continue"/>
            <w:vAlign w:val="center"/>
          </w:tcPr>
          <w:p w14:paraId="5505FD98">
            <w:pPr>
              <w:rPr>
                <w:rFonts w:ascii="宋体" w:hAnsi="宋体"/>
                <w:b/>
                <w:sz w:val="24"/>
              </w:rPr>
            </w:pPr>
          </w:p>
        </w:tc>
        <w:tc>
          <w:tcPr>
            <w:tcW w:w="7678" w:type="dxa"/>
            <w:gridSpan w:val="7"/>
          </w:tcPr>
          <w:p w14:paraId="11BA8A72">
            <w:pPr>
              <w:rPr>
                <w:rFonts w:hint="eastAsia" w:ascii="宋体" w:hAnsi="宋体"/>
                <w:b/>
                <w:sz w:val="24"/>
              </w:rPr>
            </w:pPr>
            <w:r>
              <w:rPr>
                <w:rFonts w:hint="eastAsia" w:ascii="宋体" w:hAnsi="宋体"/>
                <w:b/>
                <w:sz w:val="24"/>
              </w:rPr>
              <w:t>［素质目标］：</w:t>
            </w:r>
          </w:p>
          <w:p w14:paraId="4F9408A2">
            <w:pPr>
              <w:keepNext w:val="0"/>
              <w:keepLines w:val="0"/>
              <w:widowControl/>
              <w:numPr>
                <w:ilvl w:val="0"/>
                <w:numId w:val="1"/>
              </w:numPr>
              <w:suppressLineNumbers w:val="0"/>
              <w:spacing w:before="0" w:beforeAutospacing="1" w:after="0" w:afterAutospacing="1"/>
              <w:ind w:left="425" w:leftChars="0" w:hanging="425" w:firstLineChars="0"/>
            </w:pPr>
            <w:r>
              <w:rPr>
                <w:rStyle w:val="11"/>
              </w:rPr>
              <w:t>布局和定位</w:t>
            </w:r>
            <w:r>
              <w:t>：选择器可以帮助我们定位到HTML中的特定元素，对它们应用相应的样式。这是CSS样式能够影响网页布局和定位的关键。</w:t>
            </w:r>
          </w:p>
          <w:p w14:paraId="438A372B">
            <w:pPr>
              <w:keepNext w:val="0"/>
              <w:keepLines w:val="0"/>
              <w:widowControl/>
              <w:numPr>
                <w:ilvl w:val="0"/>
                <w:numId w:val="1"/>
              </w:numPr>
              <w:suppressLineNumbers w:val="0"/>
              <w:spacing w:before="0" w:beforeAutospacing="1" w:after="0" w:afterAutospacing="1"/>
              <w:ind w:left="425" w:leftChars="0" w:hanging="425" w:firstLineChars="0"/>
            </w:pPr>
            <w:r>
              <w:rPr>
                <w:rStyle w:val="11"/>
              </w:rPr>
              <w:t>样式复用</w:t>
            </w:r>
            <w:r>
              <w:t>：通过使用类选择器和ID选择器，我们可以创建可复用的样式，这些样式可以在多个元素上应用，或者在单个元素的不同状态（如鼠标悬停、按下等）下应用。</w:t>
            </w:r>
          </w:p>
          <w:p w14:paraId="429EAEB9">
            <w:pPr>
              <w:keepNext w:val="0"/>
              <w:keepLines w:val="0"/>
              <w:widowControl/>
              <w:numPr>
                <w:ilvl w:val="0"/>
                <w:numId w:val="1"/>
              </w:numPr>
              <w:suppressLineNumbers w:val="0"/>
              <w:spacing w:before="0" w:beforeAutospacing="1" w:after="0" w:afterAutospacing="1"/>
              <w:ind w:left="425" w:leftChars="0" w:hanging="425" w:firstLineChars="0"/>
            </w:pPr>
            <w:r>
              <w:rPr>
                <w:rStyle w:val="11"/>
              </w:rPr>
              <w:t>层级和优先级</w:t>
            </w:r>
            <w:r>
              <w:t>：CSS选择器具有不同的优先级，这决定了当样式冲突时哪个样式会被应用。了解优先级规则对于解决样式冲突和编写健壮的CSS至关重要。</w:t>
            </w:r>
          </w:p>
          <w:p w14:paraId="12C1972C">
            <w:pPr>
              <w:keepNext w:val="0"/>
              <w:keepLines w:val="0"/>
              <w:widowControl/>
              <w:numPr>
                <w:ilvl w:val="0"/>
                <w:numId w:val="1"/>
              </w:numPr>
              <w:suppressLineNumbers w:val="0"/>
              <w:spacing w:before="0" w:beforeAutospacing="1" w:after="0" w:afterAutospacing="1"/>
              <w:ind w:left="425" w:leftChars="0" w:hanging="425" w:firstLineChars="0"/>
            </w:pPr>
            <w:r>
              <w:rPr>
                <w:rStyle w:val="11"/>
              </w:rPr>
              <w:t>响应式设计</w:t>
            </w:r>
            <w:r>
              <w:t>：使用媒体查询作为选择器，我们可以根据设备的特定属性（如宽度、高度、方向等）来应用不同的样式，实现响应式设计。</w:t>
            </w:r>
          </w:p>
          <w:p w14:paraId="2335AA84">
            <w:pPr>
              <w:keepNext w:val="0"/>
              <w:keepLines w:val="0"/>
              <w:widowControl/>
              <w:numPr>
                <w:ilvl w:val="0"/>
                <w:numId w:val="1"/>
              </w:numPr>
              <w:suppressLineNumbers w:val="0"/>
              <w:spacing w:before="0" w:beforeAutospacing="1" w:after="0" w:afterAutospacing="1"/>
              <w:ind w:left="425" w:leftChars="0" w:hanging="425" w:firstLineChars="0"/>
            </w:pPr>
            <w:r>
              <w:rPr>
                <w:rStyle w:val="11"/>
              </w:rPr>
              <w:t>组件化和可维护性</w:t>
            </w:r>
            <w:r>
              <w:t>：现代的前端框架（如React、Vue等）通常使用类名作为选择器来应用样式。这使得样式和组件代码紧密耦合，提高了代码的可维护性和可读性。</w:t>
            </w:r>
          </w:p>
          <w:p w14:paraId="4B689ADD">
            <w:pPr>
              <w:keepNext w:val="0"/>
              <w:keepLines w:val="0"/>
              <w:widowControl/>
              <w:numPr>
                <w:ilvl w:val="0"/>
                <w:numId w:val="1"/>
              </w:numPr>
              <w:suppressLineNumbers w:val="0"/>
              <w:spacing w:before="0" w:beforeAutospacing="1" w:after="0" w:afterAutospacing="1"/>
              <w:ind w:left="425" w:leftChars="0" w:hanging="425" w:firstLineChars="0"/>
            </w:pPr>
            <w:r>
              <w:rPr>
                <w:rStyle w:val="11"/>
              </w:rPr>
              <w:t>兼容性</w:t>
            </w:r>
            <w:r>
              <w:t>：了解不同浏览器如何解析和执行CSS选择器对于编写兼容的CSS至关重要。</w:t>
            </w:r>
          </w:p>
          <w:p w14:paraId="012473B3">
            <w:pPr>
              <w:keepNext w:val="0"/>
              <w:keepLines w:val="0"/>
              <w:widowControl/>
              <w:numPr>
                <w:ilvl w:val="0"/>
                <w:numId w:val="1"/>
              </w:numPr>
              <w:suppressLineNumbers w:val="0"/>
              <w:spacing w:before="0" w:beforeAutospacing="1" w:after="0" w:afterAutospacing="1"/>
              <w:ind w:left="425" w:leftChars="0" w:hanging="425" w:firstLineChars="0"/>
              <w:rPr>
                <w:rFonts w:hint="eastAsia" w:ascii="宋体" w:hAnsi="宋体"/>
                <w:b/>
                <w:sz w:val="24"/>
              </w:rPr>
            </w:pPr>
            <w:r>
              <w:rPr>
                <w:rStyle w:val="11"/>
              </w:rPr>
              <w:t>性能优化</w:t>
            </w:r>
            <w:r>
              <w:t>：正确使用CSS选择器可以显著提高网页的性能。例如，避免使用全局选择器，减少选择器的复杂性，以及合理使用CSS层叠和继承等。</w:t>
            </w:r>
          </w:p>
        </w:tc>
      </w:tr>
      <w:tr w14:paraId="2896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896" w:type="dxa"/>
            <w:vAlign w:val="center"/>
          </w:tcPr>
          <w:p w14:paraId="1D1A35CB">
            <w:pPr>
              <w:jc w:val="center"/>
              <w:rPr>
                <w:rFonts w:ascii="宋体" w:hAnsi="宋体"/>
                <w:b/>
                <w:sz w:val="24"/>
              </w:rPr>
            </w:pPr>
            <w:r>
              <w:rPr>
                <w:rFonts w:hint="eastAsia" w:ascii="宋体" w:hAnsi="宋体"/>
                <w:b/>
                <w:sz w:val="24"/>
              </w:rPr>
              <w:t>教学内容</w:t>
            </w:r>
          </w:p>
          <w:p w14:paraId="35742667">
            <w:pPr>
              <w:jc w:val="center"/>
              <w:rPr>
                <w:rFonts w:ascii="宋体" w:hAnsi="宋体"/>
                <w:b/>
                <w:sz w:val="24"/>
              </w:rPr>
            </w:pPr>
            <w:r>
              <w:rPr>
                <w:rFonts w:hint="eastAsia" w:ascii="宋体" w:hAnsi="宋体"/>
                <w:b/>
                <w:sz w:val="24"/>
              </w:rPr>
              <w:t xml:space="preserve">及重难点 </w:t>
            </w:r>
          </w:p>
        </w:tc>
        <w:tc>
          <w:tcPr>
            <w:tcW w:w="7678" w:type="dxa"/>
            <w:gridSpan w:val="7"/>
            <w:vAlign w:val="center"/>
          </w:tcPr>
          <w:p w14:paraId="60AD618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CEA1522">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cs="Times New Roman"/>
                <w:kern w:val="2"/>
                <w:sz w:val="24"/>
                <w:szCs w:val="24"/>
                <w:lang w:val="en-US" w:eastAsia="zh-CN" w:bidi="ar-SA"/>
              </w:rPr>
              <w:t>属性、关系选择器</w:t>
            </w:r>
          </w:p>
          <w:p w14:paraId="0E69B03B">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cs="Times New Roman"/>
                <w:kern w:val="2"/>
                <w:sz w:val="24"/>
                <w:szCs w:val="24"/>
                <w:lang w:val="en-US" w:eastAsia="zh-CN" w:bidi="ar-SA"/>
              </w:rPr>
            </w:pPr>
            <w:r>
              <w:rPr>
                <w:rFonts w:hint="eastAsia" w:asciiTheme="minorEastAsia" w:hAnsiTheme="minorEastAsia" w:cstheme="minorEastAsia"/>
                <w:szCs w:val="21"/>
              </w:rPr>
              <w:t>创建网站简介页面</w:t>
            </w:r>
          </w:p>
          <w:p w14:paraId="459BD6E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354E13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伪类选择器</w:t>
            </w:r>
          </w:p>
        </w:tc>
      </w:tr>
      <w:tr w14:paraId="5FF3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896" w:type="dxa"/>
            <w:vAlign w:val="center"/>
          </w:tcPr>
          <w:p w14:paraId="4425CA6D">
            <w:pPr>
              <w:jc w:val="center"/>
              <w:rPr>
                <w:rFonts w:ascii="宋体" w:hAnsi="宋体"/>
                <w:b/>
                <w:sz w:val="24"/>
              </w:rPr>
            </w:pPr>
            <w:r>
              <w:rPr>
                <w:rFonts w:hint="eastAsia" w:ascii="宋体" w:hAnsi="宋体"/>
                <w:b/>
                <w:sz w:val="24"/>
              </w:rPr>
              <w:t>教学逻辑</w:t>
            </w:r>
          </w:p>
          <w:p w14:paraId="6AF50276">
            <w:pPr>
              <w:jc w:val="center"/>
              <w:rPr>
                <w:rFonts w:ascii="宋体" w:hAnsi="宋体"/>
                <w:b/>
                <w:sz w:val="24"/>
              </w:rPr>
            </w:pPr>
            <w:r>
              <w:rPr>
                <w:rFonts w:hint="eastAsia" w:ascii="宋体" w:hAnsi="宋体"/>
                <w:b/>
                <w:sz w:val="24"/>
              </w:rPr>
              <w:t>思维导图</w:t>
            </w:r>
          </w:p>
        </w:tc>
        <w:tc>
          <w:tcPr>
            <w:tcW w:w="7678" w:type="dxa"/>
            <w:gridSpan w:val="7"/>
          </w:tcPr>
          <w:p w14:paraId="772813EB">
            <w:pPr>
              <w:rPr>
                <w:rFonts w:ascii="宋体" w:hAnsi="宋体"/>
                <w:sz w:val="24"/>
              </w:rPr>
            </w:pPr>
          </w:p>
          <w:p w14:paraId="7056904D">
            <w:pPr>
              <w:rPr>
                <w:rFonts w:hint="eastAsia" w:ascii="宋体" w:hAnsi="宋体" w:eastAsia="宋体"/>
                <w:sz w:val="24"/>
                <w:lang w:eastAsia="zh-CN"/>
              </w:rPr>
            </w:pPr>
            <w:r>
              <w:rPr>
                <w:rFonts w:hint="eastAsia" w:ascii="宋体" w:hAnsi="宋体" w:eastAsia="宋体"/>
                <w:sz w:val="24"/>
                <w:lang w:eastAsia="zh-CN"/>
              </w:rPr>
              <w:drawing>
                <wp:inline distT="0" distB="0" distL="114300" distR="114300">
                  <wp:extent cx="5020310" cy="6065520"/>
                  <wp:effectExtent l="0" t="0" r="8890" b="5080"/>
                  <wp:docPr id="4"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9F754DE-2CAD-44b6-B708-469DEB6407EB-1" descr="wps"/>
                          <pic:cNvPicPr>
                            <a:picLocks noChangeAspect="1"/>
                          </pic:cNvPicPr>
                        </pic:nvPicPr>
                        <pic:blipFill>
                          <a:blip r:embed="rId4"/>
                          <a:stretch>
                            <a:fillRect/>
                          </a:stretch>
                        </pic:blipFill>
                        <pic:spPr>
                          <a:xfrm>
                            <a:off x="0" y="0"/>
                            <a:ext cx="5020310" cy="6065520"/>
                          </a:xfrm>
                          <a:prstGeom prst="rect">
                            <a:avLst/>
                          </a:prstGeom>
                        </pic:spPr>
                      </pic:pic>
                    </a:graphicData>
                  </a:graphic>
                </wp:inline>
              </w:drawing>
            </w:r>
          </w:p>
        </w:tc>
      </w:tr>
      <w:tr w14:paraId="2633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896" w:type="dxa"/>
            <w:vAlign w:val="center"/>
          </w:tcPr>
          <w:p w14:paraId="01D3C217">
            <w:pPr>
              <w:jc w:val="center"/>
              <w:rPr>
                <w:rFonts w:ascii="宋体" w:hAnsi="宋体"/>
                <w:b/>
                <w:sz w:val="24"/>
              </w:rPr>
            </w:pPr>
            <w:r>
              <w:rPr>
                <w:rFonts w:hint="eastAsia" w:ascii="宋体" w:hAnsi="宋体"/>
                <w:b/>
                <w:sz w:val="24"/>
              </w:rPr>
              <w:t>教学方法</w:t>
            </w:r>
          </w:p>
        </w:tc>
        <w:tc>
          <w:tcPr>
            <w:tcW w:w="7678" w:type="dxa"/>
            <w:gridSpan w:val="7"/>
            <w:vAlign w:val="center"/>
          </w:tcPr>
          <w:p w14:paraId="5E96A981">
            <w:pPr>
              <w:rPr>
                <w:rFonts w:ascii="宋体" w:hAnsi="宋体"/>
                <w:sz w:val="24"/>
              </w:rPr>
            </w:pPr>
            <w:r>
              <w:rPr>
                <w:rFonts w:hint="eastAsia" w:ascii="宋体" w:hAnsi="宋体"/>
                <w:sz w:val="24"/>
              </w:rPr>
              <w:t>讲授法、演示法、启发式、练习法、探究式</w:t>
            </w:r>
          </w:p>
        </w:tc>
      </w:tr>
      <w:tr w14:paraId="276A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896" w:type="dxa"/>
            <w:tcBorders>
              <w:bottom w:val="double" w:color="auto" w:sz="4" w:space="0"/>
            </w:tcBorders>
            <w:vAlign w:val="center"/>
          </w:tcPr>
          <w:p w14:paraId="6747EAE9">
            <w:pPr>
              <w:jc w:val="center"/>
              <w:rPr>
                <w:rFonts w:ascii="宋体" w:hAnsi="宋体"/>
                <w:b/>
                <w:sz w:val="24"/>
              </w:rPr>
            </w:pPr>
            <w:r>
              <w:rPr>
                <w:rFonts w:hint="eastAsia" w:ascii="宋体" w:hAnsi="宋体"/>
                <w:b/>
                <w:sz w:val="24"/>
              </w:rPr>
              <w:t>能力训练</w:t>
            </w:r>
          </w:p>
        </w:tc>
        <w:tc>
          <w:tcPr>
            <w:tcW w:w="7678" w:type="dxa"/>
            <w:gridSpan w:val="7"/>
            <w:tcBorders>
              <w:bottom w:val="double" w:color="auto" w:sz="4" w:space="0"/>
            </w:tcBorders>
            <w:vAlign w:val="center"/>
          </w:tcPr>
          <w:p w14:paraId="18448195">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CSS选择器用法</w:t>
            </w:r>
          </w:p>
        </w:tc>
      </w:tr>
      <w:tr w14:paraId="6FCE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896" w:type="dxa"/>
            <w:vAlign w:val="center"/>
          </w:tcPr>
          <w:p w14:paraId="73340F86">
            <w:pPr>
              <w:jc w:val="center"/>
              <w:rPr>
                <w:rFonts w:ascii="宋体" w:hAnsi="宋体"/>
                <w:b/>
                <w:sz w:val="24"/>
              </w:rPr>
            </w:pPr>
            <w:r>
              <w:rPr>
                <w:rFonts w:hint="eastAsia" w:ascii="宋体" w:hAnsi="宋体"/>
                <w:b/>
                <w:sz w:val="24"/>
              </w:rPr>
              <w:t>班级代码</w:t>
            </w:r>
          </w:p>
        </w:tc>
        <w:tc>
          <w:tcPr>
            <w:tcW w:w="1008" w:type="dxa"/>
            <w:vAlign w:val="center"/>
          </w:tcPr>
          <w:p w14:paraId="15AFE0AC">
            <w:pPr>
              <w:jc w:val="center"/>
              <w:rPr>
                <w:rFonts w:hint="default" w:ascii="宋体" w:hAnsi="宋体" w:eastAsia="宋体"/>
                <w:sz w:val="24"/>
                <w:lang w:val="en-US" w:eastAsia="zh-CN"/>
              </w:rPr>
            </w:pPr>
            <w:r>
              <w:rPr>
                <w:rFonts w:hint="eastAsia" w:ascii="宋体" w:hAnsi="宋体"/>
                <w:sz w:val="21"/>
                <w:szCs w:val="21"/>
                <w:lang w:val="en-US" w:eastAsia="zh-CN"/>
              </w:rPr>
              <w:t xml:space="preserve"> 2306</w:t>
            </w:r>
          </w:p>
        </w:tc>
        <w:tc>
          <w:tcPr>
            <w:tcW w:w="1411" w:type="dxa"/>
            <w:vAlign w:val="center"/>
          </w:tcPr>
          <w:p w14:paraId="2828B9B4">
            <w:pPr>
              <w:jc w:val="center"/>
              <w:rPr>
                <w:rFonts w:ascii="宋体" w:hAnsi="宋体"/>
                <w:b/>
                <w:sz w:val="24"/>
              </w:rPr>
            </w:pPr>
            <w:r>
              <w:rPr>
                <w:rFonts w:hint="eastAsia" w:ascii="宋体" w:hAnsi="宋体"/>
                <w:b/>
                <w:sz w:val="24"/>
              </w:rPr>
              <w:t>所属专业</w:t>
            </w:r>
          </w:p>
        </w:tc>
        <w:tc>
          <w:tcPr>
            <w:tcW w:w="5259" w:type="dxa"/>
            <w:gridSpan w:val="5"/>
            <w:vAlign w:val="center"/>
          </w:tcPr>
          <w:p w14:paraId="5A1C3D9D">
            <w:pPr>
              <w:jc w:val="center"/>
              <w:rPr>
                <w:rFonts w:hint="default" w:ascii="宋体" w:hAnsi="宋体" w:eastAsia="宋体"/>
                <w:sz w:val="24"/>
                <w:lang w:val="en-US" w:eastAsia="zh-CN"/>
              </w:rPr>
            </w:pPr>
            <w:r>
              <w:rPr>
                <w:rFonts w:hint="eastAsia" w:ascii="宋体" w:hAnsi="宋体"/>
                <w:sz w:val="24"/>
              </w:rPr>
              <w:t>计算机应用技术</w:t>
            </w:r>
          </w:p>
        </w:tc>
      </w:tr>
      <w:tr w14:paraId="70D5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896" w:type="dxa"/>
            <w:vAlign w:val="center"/>
          </w:tcPr>
          <w:p w14:paraId="314BDBD8">
            <w:pPr>
              <w:jc w:val="center"/>
              <w:rPr>
                <w:rFonts w:ascii="宋体" w:hAnsi="宋体"/>
                <w:b/>
                <w:sz w:val="24"/>
              </w:rPr>
            </w:pPr>
            <w:r>
              <w:rPr>
                <w:rFonts w:hint="eastAsia" w:ascii="宋体" w:hAnsi="宋体"/>
                <w:b/>
                <w:sz w:val="24"/>
              </w:rPr>
              <w:t>时间地点</w:t>
            </w:r>
          </w:p>
        </w:tc>
        <w:tc>
          <w:tcPr>
            <w:tcW w:w="7678" w:type="dxa"/>
            <w:gridSpan w:val="7"/>
            <w:vAlign w:val="center"/>
          </w:tcPr>
          <w:p w14:paraId="1D632379">
            <w:pPr>
              <w:ind w:firstLine="1080" w:firstLineChars="450"/>
              <w:rPr>
                <w:rFonts w:ascii="宋体" w:hAnsi="宋体"/>
                <w:sz w:val="24"/>
              </w:rPr>
            </w:pPr>
            <w:r>
              <w:rPr>
                <w:rFonts w:hint="eastAsia" w:ascii="宋体" w:hAnsi="宋体"/>
                <w:sz w:val="24"/>
              </w:rPr>
              <w:t>年   月   日  ； 星期    第   节   ；教室号：</w:t>
            </w:r>
          </w:p>
        </w:tc>
      </w:tr>
    </w:tbl>
    <w:p w14:paraId="33DFD49D">
      <w:pPr>
        <w:jc w:val="center"/>
        <w:rPr>
          <w:b/>
          <w:sz w:val="24"/>
          <w:szCs w:val="36"/>
        </w:rPr>
      </w:pPr>
    </w:p>
    <w:p w14:paraId="579A6807">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EF5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0ACED97">
            <w:pPr>
              <w:jc w:val="center"/>
              <w:rPr>
                <w:rFonts w:ascii="宋体" w:hAnsi="宋体"/>
                <w:b/>
                <w:sz w:val="24"/>
              </w:rPr>
            </w:pPr>
            <w:r>
              <w:rPr>
                <w:rFonts w:hint="eastAsia" w:ascii="宋体" w:hAnsi="宋体"/>
                <w:b/>
                <w:sz w:val="24"/>
              </w:rPr>
              <w:t>教学环节</w:t>
            </w:r>
          </w:p>
        </w:tc>
        <w:tc>
          <w:tcPr>
            <w:tcW w:w="6764" w:type="dxa"/>
            <w:vAlign w:val="center"/>
          </w:tcPr>
          <w:p w14:paraId="35088D85">
            <w:pPr>
              <w:jc w:val="center"/>
              <w:rPr>
                <w:rFonts w:ascii="宋体" w:hAnsi="宋体"/>
                <w:b/>
                <w:sz w:val="24"/>
              </w:rPr>
            </w:pPr>
            <w:r>
              <w:rPr>
                <w:rFonts w:hint="eastAsia" w:ascii="宋体" w:hAnsi="宋体"/>
                <w:b/>
                <w:sz w:val="24"/>
              </w:rPr>
              <w:t>教    学    内    容</w:t>
            </w:r>
          </w:p>
        </w:tc>
        <w:tc>
          <w:tcPr>
            <w:tcW w:w="1467" w:type="dxa"/>
            <w:vAlign w:val="center"/>
          </w:tcPr>
          <w:p w14:paraId="63DEB48E">
            <w:pPr>
              <w:jc w:val="center"/>
              <w:rPr>
                <w:rFonts w:ascii="宋体" w:hAnsi="宋体"/>
                <w:b/>
                <w:sz w:val="24"/>
              </w:rPr>
            </w:pPr>
            <w:r>
              <w:rPr>
                <w:rFonts w:hint="eastAsia" w:ascii="宋体" w:hAnsi="宋体"/>
                <w:b/>
                <w:sz w:val="24"/>
              </w:rPr>
              <w:t>备  注</w:t>
            </w:r>
          </w:p>
        </w:tc>
      </w:tr>
      <w:tr w14:paraId="0914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5ED27E60">
            <w:pPr>
              <w:spacing w:line="400" w:lineRule="exact"/>
              <w:jc w:val="center"/>
              <w:rPr>
                <w:b/>
                <w:sz w:val="24"/>
              </w:rPr>
            </w:pPr>
            <w:r>
              <w:rPr>
                <w:rFonts w:hint="eastAsia"/>
                <w:b/>
                <w:sz w:val="24"/>
              </w:rPr>
              <w:t>课程导入</w:t>
            </w:r>
          </w:p>
          <w:p w14:paraId="5F5A7A96">
            <w:pPr>
              <w:spacing w:line="400" w:lineRule="exact"/>
              <w:jc w:val="center"/>
              <w:rPr>
                <w:sz w:val="24"/>
              </w:rPr>
            </w:pPr>
          </w:p>
          <w:p w14:paraId="555662FE">
            <w:pPr>
              <w:spacing w:line="400" w:lineRule="exact"/>
              <w:jc w:val="center"/>
              <w:rPr>
                <w:sz w:val="24"/>
              </w:rPr>
            </w:pPr>
          </w:p>
          <w:p w14:paraId="2F654D9F">
            <w:pPr>
              <w:spacing w:line="400" w:lineRule="exact"/>
              <w:rPr>
                <w:rFonts w:hint="eastAsia"/>
                <w:sz w:val="24"/>
              </w:rPr>
            </w:pPr>
          </w:p>
          <w:p w14:paraId="0844A539">
            <w:pPr>
              <w:spacing w:line="400" w:lineRule="exact"/>
              <w:rPr>
                <w:sz w:val="24"/>
              </w:rPr>
            </w:pPr>
          </w:p>
          <w:p w14:paraId="4E531153">
            <w:pPr>
              <w:spacing w:line="400" w:lineRule="exact"/>
              <w:jc w:val="center"/>
              <w:rPr>
                <w:sz w:val="24"/>
              </w:rPr>
            </w:pPr>
          </w:p>
          <w:p w14:paraId="238F8277">
            <w:pPr>
              <w:spacing w:line="400" w:lineRule="exact"/>
              <w:jc w:val="center"/>
              <w:rPr>
                <w:sz w:val="24"/>
              </w:rPr>
            </w:pPr>
          </w:p>
          <w:p w14:paraId="4F48D405">
            <w:pPr>
              <w:spacing w:line="400" w:lineRule="exact"/>
              <w:jc w:val="center"/>
              <w:rPr>
                <w:sz w:val="24"/>
              </w:rPr>
            </w:pPr>
          </w:p>
          <w:p w14:paraId="0F38E277">
            <w:pPr>
              <w:spacing w:line="400" w:lineRule="exact"/>
              <w:jc w:val="center"/>
              <w:rPr>
                <w:rFonts w:hint="eastAsia" w:eastAsia="宋体"/>
                <w:b/>
                <w:bCs/>
                <w:sz w:val="24"/>
                <w:lang w:val="en-US" w:eastAsia="zh-CN"/>
              </w:rPr>
            </w:pPr>
            <w:r>
              <w:rPr>
                <w:rFonts w:hint="eastAsia"/>
                <w:b/>
                <w:bCs/>
                <w:sz w:val="24"/>
                <w:lang w:val="en-US" w:eastAsia="zh-CN"/>
              </w:rPr>
              <w:t>知识讲解</w:t>
            </w:r>
          </w:p>
          <w:p w14:paraId="5561A745">
            <w:pPr>
              <w:spacing w:line="400" w:lineRule="exact"/>
              <w:jc w:val="center"/>
              <w:rPr>
                <w:sz w:val="24"/>
              </w:rPr>
            </w:pPr>
          </w:p>
          <w:p w14:paraId="1B7E980B">
            <w:pPr>
              <w:spacing w:line="400" w:lineRule="exact"/>
              <w:jc w:val="center"/>
              <w:rPr>
                <w:sz w:val="24"/>
              </w:rPr>
            </w:pPr>
          </w:p>
          <w:p w14:paraId="04A0D5C3">
            <w:pPr>
              <w:spacing w:line="400" w:lineRule="exact"/>
              <w:jc w:val="center"/>
              <w:rPr>
                <w:sz w:val="24"/>
              </w:rPr>
            </w:pPr>
          </w:p>
          <w:p w14:paraId="38AB7CC1">
            <w:pPr>
              <w:spacing w:line="400" w:lineRule="exact"/>
              <w:jc w:val="center"/>
              <w:rPr>
                <w:sz w:val="24"/>
              </w:rPr>
            </w:pPr>
          </w:p>
          <w:p w14:paraId="48E50BA5">
            <w:pPr>
              <w:spacing w:line="400" w:lineRule="exact"/>
              <w:jc w:val="center"/>
              <w:rPr>
                <w:sz w:val="24"/>
              </w:rPr>
            </w:pPr>
          </w:p>
          <w:p w14:paraId="2D5A0CE7">
            <w:pPr>
              <w:spacing w:line="400" w:lineRule="exact"/>
              <w:jc w:val="center"/>
              <w:rPr>
                <w:sz w:val="24"/>
              </w:rPr>
            </w:pPr>
          </w:p>
          <w:p w14:paraId="45EAF20F">
            <w:pPr>
              <w:spacing w:line="400" w:lineRule="exact"/>
              <w:jc w:val="center"/>
              <w:rPr>
                <w:sz w:val="24"/>
              </w:rPr>
            </w:pPr>
          </w:p>
          <w:p w14:paraId="56884272">
            <w:pPr>
              <w:spacing w:line="400" w:lineRule="exact"/>
              <w:jc w:val="center"/>
              <w:rPr>
                <w:sz w:val="24"/>
              </w:rPr>
            </w:pPr>
          </w:p>
          <w:p w14:paraId="2102F064">
            <w:pPr>
              <w:spacing w:line="400" w:lineRule="exact"/>
              <w:jc w:val="center"/>
              <w:rPr>
                <w:sz w:val="24"/>
              </w:rPr>
            </w:pPr>
          </w:p>
          <w:p w14:paraId="5EAADE30">
            <w:pPr>
              <w:spacing w:line="400" w:lineRule="exact"/>
              <w:jc w:val="center"/>
              <w:rPr>
                <w:sz w:val="24"/>
              </w:rPr>
            </w:pPr>
          </w:p>
          <w:p w14:paraId="27FFCB47">
            <w:pPr>
              <w:spacing w:line="400" w:lineRule="exact"/>
              <w:jc w:val="center"/>
              <w:rPr>
                <w:sz w:val="24"/>
              </w:rPr>
            </w:pPr>
          </w:p>
          <w:p w14:paraId="530FD7A8">
            <w:pPr>
              <w:spacing w:line="400" w:lineRule="exact"/>
              <w:jc w:val="center"/>
              <w:rPr>
                <w:sz w:val="24"/>
              </w:rPr>
            </w:pPr>
          </w:p>
          <w:p w14:paraId="638BC596">
            <w:pPr>
              <w:spacing w:line="400" w:lineRule="exact"/>
              <w:jc w:val="center"/>
              <w:rPr>
                <w:sz w:val="24"/>
              </w:rPr>
            </w:pPr>
          </w:p>
          <w:p w14:paraId="47227A96">
            <w:pPr>
              <w:spacing w:line="400" w:lineRule="exact"/>
              <w:jc w:val="center"/>
              <w:rPr>
                <w:sz w:val="24"/>
              </w:rPr>
            </w:pPr>
          </w:p>
          <w:p w14:paraId="33D7A2D0">
            <w:pPr>
              <w:spacing w:line="400" w:lineRule="exact"/>
              <w:jc w:val="center"/>
              <w:rPr>
                <w:sz w:val="24"/>
              </w:rPr>
            </w:pPr>
          </w:p>
          <w:p w14:paraId="1EFA6441">
            <w:pPr>
              <w:spacing w:line="400" w:lineRule="exact"/>
              <w:jc w:val="center"/>
              <w:rPr>
                <w:sz w:val="24"/>
              </w:rPr>
            </w:pPr>
          </w:p>
          <w:p w14:paraId="04A91ADE">
            <w:pPr>
              <w:spacing w:line="400" w:lineRule="exact"/>
              <w:jc w:val="center"/>
              <w:rPr>
                <w:sz w:val="24"/>
              </w:rPr>
            </w:pPr>
          </w:p>
          <w:p w14:paraId="1DE16479">
            <w:pPr>
              <w:spacing w:line="400" w:lineRule="exact"/>
              <w:jc w:val="center"/>
              <w:rPr>
                <w:sz w:val="24"/>
              </w:rPr>
            </w:pPr>
          </w:p>
          <w:p w14:paraId="6582375A">
            <w:pPr>
              <w:spacing w:line="400" w:lineRule="exact"/>
              <w:jc w:val="center"/>
              <w:rPr>
                <w:sz w:val="24"/>
              </w:rPr>
            </w:pPr>
          </w:p>
          <w:p w14:paraId="1D9BDC82">
            <w:pPr>
              <w:spacing w:line="400" w:lineRule="exact"/>
              <w:jc w:val="center"/>
              <w:rPr>
                <w:sz w:val="24"/>
              </w:rPr>
            </w:pPr>
          </w:p>
          <w:p w14:paraId="53A391DA">
            <w:pPr>
              <w:spacing w:line="400" w:lineRule="exact"/>
              <w:jc w:val="center"/>
              <w:rPr>
                <w:sz w:val="24"/>
              </w:rPr>
            </w:pPr>
          </w:p>
          <w:p w14:paraId="3F65FC44">
            <w:pPr>
              <w:spacing w:line="400" w:lineRule="exact"/>
              <w:jc w:val="center"/>
              <w:rPr>
                <w:sz w:val="24"/>
              </w:rPr>
            </w:pPr>
          </w:p>
          <w:p w14:paraId="44341F40">
            <w:pPr>
              <w:spacing w:line="400" w:lineRule="exact"/>
              <w:jc w:val="center"/>
              <w:rPr>
                <w:sz w:val="24"/>
              </w:rPr>
            </w:pPr>
          </w:p>
          <w:p w14:paraId="6FC315C3">
            <w:pPr>
              <w:spacing w:line="400" w:lineRule="exact"/>
              <w:jc w:val="center"/>
              <w:rPr>
                <w:sz w:val="24"/>
              </w:rPr>
            </w:pPr>
          </w:p>
          <w:p w14:paraId="058B8168">
            <w:pPr>
              <w:spacing w:line="400" w:lineRule="exact"/>
              <w:jc w:val="center"/>
              <w:rPr>
                <w:sz w:val="24"/>
              </w:rPr>
            </w:pPr>
          </w:p>
          <w:p w14:paraId="5D1797A0">
            <w:pPr>
              <w:spacing w:line="400" w:lineRule="exact"/>
              <w:jc w:val="center"/>
              <w:rPr>
                <w:sz w:val="24"/>
              </w:rPr>
            </w:pPr>
          </w:p>
          <w:p w14:paraId="20FDD90B">
            <w:pPr>
              <w:spacing w:line="400" w:lineRule="exact"/>
              <w:jc w:val="center"/>
              <w:rPr>
                <w:sz w:val="24"/>
              </w:rPr>
            </w:pPr>
          </w:p>
          <w:p w14:paraId="7D35D9C6">
            <w:pPr>
              <w:spacing w:line="400" w:lineRule="exact"/>
              <w:jc w:val="center"/>
              <w:rPr>
                <w:sz w:val="24"/>
              </w:rPr>
            </w:pPr>
          </w:p>
          <w:p w14:paraId="0BA5113B">
            <w:pPr>
              <w:spacing w:line="400" w:lineRule="exact"/>
              <w:jc w:val="center"/>
              <w:rPr>
                <w:sz w:val="24"/>
              </w:rPr>
            </w:pPr>
          </w:p>
          <w:p w14:paraId="78FD0CBC">
            <w:pPr>
              <w:spacing w:line="400" w:lineRule="exact"/>
              <w:jc w:val="center"/>
              <w:rPr>
                <w:sz w:val="24"/>
              </w:rPr>
            </w:pPr>
          </w:p>
          <w:p w14:paraId="1EC24D25">
            <w:pPr>
              <w:spacing w:line="400" w:lineRule="exact"/>
              <w:jc w:val="center"/>
              <w:rPr>
                <w:sz w:val="24"/>
              </w:rPr>
            </w:pPr>
          </w:p>
          <w:p w14:paraId="1E45A38B">
            <w:pPr>
              <w:spacing w:line="400" w:lineRule="exact"/>
              <w:jc w:val="center"/>
              <w:rPr>
                <w:sz w:val="24"/>
              </w:rPr>
            </w:pPr>
          </w:p>
          <w:p w14:paraId="67A1EC79">
            <w:pPr>
              <w:spacing w:line="400" w:lineRule="exact"/>
              <w:jc w:val="center"/>
              <w:rPr>
                <w:sz w:val="24"/>
              </w:rPr>
            </w:pPr>
          </w:p>
          <w:p w14:paraId="240EA414">
            <w:pPr>
              <w:spacing w:line="400" w:lineRule="exact"/>
              <w:jc w:val="center"/>
              <w:rPr>
                <w:sz w:val="24"/>
              </w:rPr>
            </w:pPr>
          </w:p>
          <w:p w14:paraId="77B82756">
            <w:pPr>
              <w:spacing w:line="400" w:lineRule="exact"/>
              <w:rPr>
                <w:sz w:val="24"/>
              </w:rPr>
            </w:pPr>
          </w:p>
          <w:p w14:paraId="4F05A526">
            <w:pPr>
              <w:spacing w:line="400" w:lineRule="exact"/>
              <w:rPr>
                <w:sz w:val="24"/>
              </w:rPr>
            </w:pPr>
          </w:p>
          <w:p w14:paraId="27D5B2C9">
            <w:pPr>
              <w:spacing w:line="400" w:lineRule="exact"/>
              <w:rPr>
                <w:sz w:val="24"/>
              </w:rPr>
            </w:pPr>
          </w:p>
          <w:p w14:paraId="034E60A5">
            <w:pPr>
              <w:spacing w:line="400" w:lineRule="exact"/>
              <w:rPr>
                <w:sz w:val="24"/>
              </w:rPr>
            </w:pPr>
          </w:p>
          <w:p w14:paraId="6FF7D777">
            <w:pPr>
              <w:spacing w:line="400" w:lineRule="exact"/>
              <w:rPr>
                <w:sz w:val="24"/>
              </w:rPr>
            </w:pPr>
          </w:p>
          <w:p w14:paraId="3265DE0E">
            <w:pPr>
              <w:spacing w:line="400" w:lineRule="exact"/>
              <w:rPr>
                <w:sz w:val="24"/>
              </w:rPr>
            </w:pPr>
          </w:p>
          <w:p w14:paraId="1FC7441A">
            <w:pPr>
              <w:spacing w:line="400" w:lineRule="exact"/>
              <w:rPr>
                <w:sz w:val="24"/>
              </w:rPr>
            </w:pPr>
          </w:p>
          <w:p w14:paraId="341056D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26A80867">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7F9FED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962B475">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595F773">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2314B80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82A909B">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E9FF8D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35A915C">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215433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1B69A89">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ACA9C9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D38F86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42BAD5B">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46A1455">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8C5992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15F739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AD5004B">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6EAD6A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B706455">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BE01E8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3AA5AB3">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26021AA1">
            <w:pPr>
              <w:spacing w:line="400" w:lineRule="exact"/>
              <w:jc w:val="center"/>
              <w:rPr>
                <w:sz w:val="24"/>
              </w:rPr>
            </w:pPr>
            <w:r>
              <w:rPr>
                <w:rFonts w:hint="eastAsia"/>
                <w:b/>
                <w:sz w:val="24"/>
              </w:rPr>
              <w:t>技能操作</w:t>
            </w:r>
          </w:p>
          <w:p w14:paraId="31F1F762">
            <w:pPr>
              <w:spacing w:line="400" w:lineRule="exact"/>
              <w:rPr>
                <w:sz w:val="24"/>
              </w:rPr>
            </w:pPr>
          </w:p>
          <w:p w14:paraId="153D125D">
            <w:pPr>
              <w:spacing w:line="400" w:lineRule="exact"/>
              <w:rPr>
                <w:sz w:val="24"/>
              </w:rPr>
            </w:pPr>
          </w:p>
          <w:p w14:paraId="1C24BB74">
            <w:pPr>
              <w:spacing w:line="400" w:lineRule="exact"/>
              <w:rPr>
                <w:sz w:val="24"/>
              </w:rPr>
            </w:pPr>
          </w:p>
          <w:p w14:paraId="0E56F8E6">
            <w:pPr>
              <w:spacing w:line="400" w:lineRule="exact"/>
              <w:rPr>
                <w:sz w:val="24"/>
              </w:rPr>
            </w:pPr>
          </w:p>
          <w:p w14:paraId="3C0DEFA7">
            <w:pPr>
              <w:spacing w:line="400" w:lineRule="exact"/>
              <w:rPr>
                <w:sz w:val="24"/>
              </w:rPr>
            </w:pPr>
          </w:p>
          <w:p w14:paraId="4A2A1619">
            <w:pPr>
              <w:spacing w:line="400" w:lineRule="exact"/>
              <w:rPr>
                <w:sz w:val="24"/>
              </w:rPr>
            </w:pPr>
          </w:p>
          <w:p w14:paraId="2C54C0E3">
            <w:pPr>
              <w:spacing w:line="400" w:lineRule="exact"/>
              <w:rPr>
                <w:sz w:val="24"/>
              </w:rPr>
            </w:pPr>
          </w:p>
          <w:p w14:paraId="64484B3E">
            <w:pPr>
              <w:spacing w:line="400" w:lineRule="exact"/>
              <w:rPr>
                <w:sz w:val="24"/>
              </w:rPr>
            </w:pPr>
          </w:p>
          <w:p w14:paraId="2F68F613">
            <w:pPr>
              <w:spacing w:line="400" w:lineRule="exact"/>
              <w:rPr>
                <w:sz w:val="24"/>
              </w:rPr>
            </w:pPr>
          </w:p>
          <w:p w14:paraId="7E151A57">
            <w:pPr>
              <w:spacing w:line="400" w:lineRule="exact"/>
              <w:rPr>
                <w:sz w:val="24"/>
              </w:rPr>
            </w:pPr>
          </w:p>
          <w:p w14:paraId="42646189">
            <w:pPr>
              <w:spacing w:line="400" w:lineRule="exact"/>
              <w:rPr>
                <w:sz w:val="24"/>
              </w:rPr>
            </w:pPr>
          </w:p>
          <w:p w14:paraId="7101A8E4">
            <w:pPr>
              <w:spacing w:line="400" w:lineRule="exact"/>
              <w:rPr>
                <w:sz w:val="24"/>
              </w:rPr>
            </w:pPr>
          </w:p>
          <w:p w14:paraId="2865B1B8">
            <w:pPr>
              <w:spacing w:line="400" w:lineRule="exact"/>
              <w:rPr>
                <w:sz w:val="24"/>
              </w:rPr>
            </w:pPr>
          </w:p>
          <w:p w14:paraId="70435DB8">
            <w:pPr>
              <w:spacing w:line="400" w:lineRule="exact"/>
              <w:rPr>
                <w:sz w:val="24"/>
              </w:rPr>
            </w:pPr>
          </w:p>
          <w:p w14:paraId="20D8A221">
            <w:pPr>
              <w:spacing w:line="400" w:lineRule="exact"/>
              <w:rPr>
                <w:sz w:val="24"/>
              </w:rPr>
            </w:pPr>
          </w:p>
          <w:p w14:paraId="61532CDA">
            <w:pPr>
              <w:spacing w:line="400" w:lineRule="exact"/>
              <w:rPr>
                <w:sz w:val="24"/>
              </w:rPr>
            </w:pPr>
          </w:p>
          <w:p w14:paraId="37828224">
            <w:pPr>
              <w:spacing w:line="400" w:lineRule="exact"/>
              <w:rPr>
                <w:sz w:val="24"/>
              </w:rPr>
            </w:pPr>
          </w:p>
          <w:p w14:paraId="156AF4F6">
            <w:pPr>
              <w:spacing w:line="400" w:lineRule="exact"/>
              <w:rPr>
                <w:sz w:val="24"/>
              </w:rPr>
            </w:pPr>
          </w:p>
          <w:p w14:paraId="31E2350B">
            <w:pPr>
              <w:spacing w:line="400" w:lineRule="exact"/>
              <w:rPr>
                <w:sz w:val="24"/>
              </w:rPr>
            </w:pPr>
          </w:p>
          <w:p w14:paraId="49909D19">
            <w:pPr>
              <w:spacing w:line="400" w:lineRule="exact"/>
              <w:rPr>
                <w:sz w:val="24"/>
              </w:rPr>
            </w:pPr>
          </w:p>
          <w:p w14:paraId="4FACD8FB">
            <w:pPr>
              <w:spacing w:line="400" w:lineRule="exact"/>
              <w:rPr>
                <w:sz w:val="24"/>
              </w:rPr>
            </w:pPr>
          </w:p>
          <w:p w14:paraId="672DBFCD">
            <w:pPr>
              <w:spacing w:line="400" w:lineRule="exact"/>
              <w:rPr>
                <w:sz w:val="24"/>
              </w:rPr>
            </w:pPr>
          </w:p>
          <w:p w14:paraId="64163F7C">
            <w:pPr>
              <w:spacing w:line="400" w:lineRule="exact"/>
              <w:rPr>
                <w:sz w:val="24"/>
              </w:rPr>
            </w:pPr>
          </w:p>
          <w:p w14:paraId="7A863DAB">
            <w:pPr>
              <w:spacing w:line="400" w:lineRule="exact"/>
              <w:rPr>
                <w:sz w:val="24"/>
              </w:rPr>
            </w:pPr>
          </w:p>
          <w:p w14:paraId="0ACFDED6">
            <w:pPr>
              <w:spacing w:line="400" w:lineRule="exact"/>
              <w:rPr>
                <w:sz w:val="24"/>
              </w:rPr>
            </w:pPr>
          </w:p>
          <w:p w14:paraId="7CEFA64E">
            <w:pPr>
              <w:spacing w:line="400" w:lineRule="exact"/>
              <w:rPr>
                <w:sz w:val="24"/>
              </w:rPr>
            </w:pPr>
          </w:p>
          <w:p w14:paraId="556B019F">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664F580D">
            <w:pPr>
              <w:spacing w:line="400" w:lineRule="exact"/>
              <w:rPr>
                <w:sz w:val="24"/>
              </w:rPr>
            </w:pPr>
          </w:p>
          <w:p w14:paraId="3D6271FF">
            <w:pPr>
              <w:spacing w:line="400" w:lineRule="exact"/>
              <w:rPr>
                <w:sz w:val="24"/>
              </w:rPr>
            </w:pPr>
          </w:p>
          <w:p w14:paraId="719E343E">
            <w:pPr>
              <w:spacing w:line="400" w:lineRule="exact"/>
              <w:rPr>
                <w:sz w:val="24"/>
              </w:rPr>
            </w:pPr>
          </w:p>
          <w:p w14:paraId="3C25EEA6">
            <w:pPr>
              <w:spacing w:line="400" w:lineRule="exact"/>
              <w:rPr>
                <w:sz w:val="24"/>
              </w:rPr>
            </w:pPr>
          </w:p>
          <w:p w14:paraId="001AAE9C">
            <w:pPr>
              <w:spacing w:line="400" w:lineRule="exact"/>
              <w:rPr>
                <w:sz w:val="24"/>
              </w:rPr>
            </w:pPr>
          </w:p>
          <w:p w14:paraId="61F454F5">
            <w:pPr>
              <w:spacing w:line="400" w:lineRule="exact"/>
              <w:rPr>
                <w:sz w:val="24"/>
              </w:rPr>
            </w:pPr>
          </w:p>
          <w:p w14:paraId="72773AC1">
            <w:pPr>
              <w:spacing w:line="400" w:lineRule="exact"/>
              <w:jc w:val="center"/>
              <w:rPr>
                <w:sz w:val="24"/>
              </w:rPr>
            </w:pPr>
            <w:r>
              <w:rPr>
                <w:rFonts w:hint="eastAsia"/>
                <w:b/>
                <w:sz w:val="24"/>
              </w:rPr>
              <w:t>课后作业</w:t>
            </w:r>
          </w:p>
          <w:p w14:paraId="4A6AAB65">
            <w:pPr>
              <w:spacing w:line="400" w:lineRule="exact"/>
              <w:rPr>
                <w:sz w:val="24"/>
              </w:rPr>
            </w:pPr>
          </w:p>
          <w:p w14:paraId="20F6E229">
            <w:pPr>
              <w:spacing w:line="400" w:lineRule="exact"/>
              <w:jc w:val="center"/>
              <w:rPr>
                <w:b/>
                <w:sz w:val="24"/>
              </w:rPr>
            </w:pPr>
          </w:p>
          <w:p w14:paraId="01E32B23">
            <w:pPr>
              <w:spacing w:line="400" w:lineRule="exact"/>
              <w:jc w:val="center"/>
              <w:rPr>
                <w:b/>
                <w:sz w:val="24"/>
              </w:rPr>
            </w:pPr>
          </w:p>
          <w:p w14:paraId="0BBAA108">
            <w:pPr>
              <w:spacing w:line="400" w:lineRule="exact"/>
              <w:jc w:val="center"/>
              <w:rPr>
                <w:b/>
                <w:sz w:val="24"/>
              </w:rPr>
            </w:pPr>
          </w:p>
          <w:p w14:paraId="0E670B8F">
            <w:pPr>
              <w:spacing w:line="400" w:lineRule="exact"/>
              <w:jc w:val="center"/>
              <w:rPr>
                <w:b/>
                <w:sz w:val="24"/>
              </w:rPr>
            </w:pPr>
          </w:p>
          <w:p w14:paraId="4FD8ED8F">
            <w:pPr>
              <w:spacing w:line="400" w:lineRule="exact"/>
              <w:jc w:val="center"/>
              <w:rPr>
                <w:b/>
                <w:sz w:val="24"/>
              </w:rPr>
            </w:pPr>
          </w:p>
        </w:tc>
        <w:tc>
          <w:tcPr>
            <w:tcW w:w="6764" w:type="dxa"/>
            <w:tcBorders>
              <w:left w:val="single" w:color="auto" w:sz="4" w:space="0"/>
            </w:tcBorders>
          </w:tcPr>
          <w:p w14:paraId="670F9C3B">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385985BB">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346FF9C3">
            <w:pPr>
              <w:spacing w:line="400" w:lineRule="exact"/>
              <w:jc w:val="left"/>
              <w:rPr>
                <w:b/>
                <w:bCs/>
                <w:sz w:val="24"/>
              </w:rPr>
            </w:pPr>
            <w:r>
              <w:rPr>
                <w:rFonts w:hint="eastAsia"/>
                <w:b/>
                <w:bCs/>
                <w:sz w:val="24"/>
                <w:lang w:val="en-US" w:eastAsia="zh-CN"/>
              </w:rPr>
              <w:t>2、</w:t>
            </w:r>
            <w:r>
              <w:rPr>
                <w:rFonts w:hint="eastAsia"/>
                <w:b/>
                <w:bCs/>
                <w:sz w:val="24"/>
              </w:rPr>
              <w:t>导入新课</w:t>
            </w:r>
          </w:p>
          <w:p w14:paraId="155ACB97">
            <w:pPr>
              <w:spacing w:line="400" w:lineRule="exact"/>
              <w:ind w:firstLine="480" w:firstLineChars="200"/>
              <w:jc w:val="left"/>
              <w:rPr>
                <w:rFonts w:hint="eastAsia" w:ascii="Times New Roman" w:hAnsi="Times New Roman" w:eastAsia="宋体" w:cs="Times New Roman"/>
                <w:sz w:val="24"/>
                <w:lang w:val="en-US" w:eastAsia="zh-CN"/>
              </w:rPr>
            </w:pPr>
            <w:r>
              <w:rPr>
                <w:rFonts w:hint="eastAsia" w:cs="Times New Roman"/>
                <w:sz w:val="24"/>
                <w:lang w:val="en-US" w:eastAsia="zh-CN"/>
              </w:rPr>
              <w:t>如何使用CSS对页面元素进行美化</w:t>
            </w:r>
            <w:r>
              <w:rPr>
                <w:rFonts w:hint="eastAsia" w:ascii="Times New Roman" w:hAnsi="Times New Roman" w:eastAsia="宋体" w:cs="Times New Roman"/>
                <w:sz w:val="24"/>
                <w:lang w:val="en-US" w:eastAsia="zh-CN"/>
              </w:rPr>
              <w:t>。</w:t>
            </w:r>
          </w:p>
          <w:p w14:paraId="45B37D94">
            <w:pPr>
              <w:spacing w:line="400" w:lineRule="exact"/>
              <w:ind w:firstLine="480" w:firstLineChars="200"/>
              <w:jc w:val="left"/>
              <w:rPr>
                <w:rFonts w:hint="eastAsia" w:ascii="Times New Roman" w:hAnsi="Times New Roman" w:eastAsia="宋体" w:cs="Times New Roman"/>
                <w:sz w:val="24"/>
                <w:lang w:val="en-US" w:eastAsia="zh-CN"/>
              </w:rPr>
            </w:pPr>
          </w:p>
          <w:p w14:paraId="360FD7CF">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属性选择器</w:t>
            </w:r>
          </w:p>
          <w:p w14:paraId="556EA668">
            <w:pPr>
              <w:pStyle w:val="7"/>
              <w:keepNext w:val="0"/>
              <w:keepLines w:val="0"/>
              <w:widowControl/>
              <w:suppressLineNumbers w:val="0"/>
              <w:spacing w:before="0" w:beforeAutospacing="1" w:after="0" w:afterAutospacing="1"/>
              <w:ind w:left="0" w:right="0"/>
            </w:pPr>
            <w:r>
              <w:t>CSS属性选择器是一种通过匹配HTML标签中的属性来选择元素并应用样式的方法。它们提供了更细粒度的控制，允许开发者根据元素的属性及属性值来选择性地应用样式。</w:t>
            </w:r>
          </w:p>
          <w:p w14:paraId="3B03B4E4">
            <w:pPr>
              <w:pStyle w:val="7"/>
              <w:keepNext w:val="0"/>
              <w:keepLines w:val="0"/>
              <w:widowControl/>
              <w:suppressLineNumbers w:val="0"/>
              <w:spacing w:before="0" w:beforeAutospacing="1" w:after="0" w:afterAutospacing="1"/>
              <w:ind w:left="0" w:right="0"/>
            </w:pPr>
            <w:r>
              <w:t>CSS属性选择器主要有以下几种形式：</w:t>
            </w:r>
          </w:p>
          <w:p w14:paraId="350EB15E">
            <w:pPr>
              <w:keepNext w:val="0"/>
              <w:keepLines w:val="0"/>
              <w:widowControl/>
              <w:numPr>
                <w:ilvl w:val="0"/>
                <w:numId w:val="4"/>
              </w:numPr>
              <w:suppressLineNumbers w:val="0"/>
              <w:spacing w:before="0" w:beforeAutospacing="1" w:after="0" w:afterAutospacing="1"/>
              <w:ind w:left="720" w:hanging="360"/>
            </w:pPr>
            <w:r>
              <w:rPr>
                <w:rStyle w:val="12"/>
              </w:rPr>
              <w:t>[attribute]</w:t>
            </w:r>
            <w:r>
              <w:t>: 选择具有指定属性的所有元素，不论其属性值是什么。</w:t>
            </w:r>
          </w:p>
          <w:p w14:paraId="22FFD042">
            <w:pPr>
              <w:keepNext w:val="0"/>
              <w:keepLines w:val="0"/>
              <w:widowControl/>
              <w:numPr>
                <w:ilvl w:val="0"/>
                <w:numId w:val="4"/>
              </w:numPr>
              <w:suppressLineNumbers w:val="0"/>
              <w:spacing w:before="0" w:beforeAutospacing="1" w:after="0" w:afterAutospacing="1"/>
              <w:ind w:left="720" w:hanging="360"/>
            </w:pPr>
            <w:r>
              <w:rPr>
                <w:rStyle w:val="12"/>
              </w:rPr>
              <w:t>[attribute=value]</w:t>
            </w:r>
            <w:r>
              <w:t>: 选择具有指定属性和特定属性值的元素。</w:t>
            </w:r>
          </w:p>
          <w:p w14:paraId="46B55AB5">
            <w:pPr>
              <w:keepNext w:val="0"/>
              <w:keepLines w:val="0"/>
              <w:widowControl/>
              <w:numPr>
                <w:ilvl w:val="0"/>
                <w:numId w:val="4"/>
              </w:numPr>
              <w:suppressLineNumbers w:val="0"/>
              <w:spacing w:before="0" w:beforeAutospacing="1" w:after="0" w:afterAutospacing="1"/>
              <w:ind w:left="720" w:hanging="360"/>
            </w:pPr>
            <w:r>
              <w:rPr>
                <w:rStyle w:val="12"/>
              </w:rPr>
              <w:t>[attribute~=value]</w:t>
            </w:r>
            <w:r>
              <w:t>: 选择具有指定属性，且属性值是一个由空格分隔的词列表，其中包含特定词的元素。这里的“~”符号表示属性值中的词列表，并且它是区分大小写的。</w:t>
            </w:r>
          </w:p>
          <w:p w14:paraId="2D5EDE55">
            <w:pPr>
              <w:keepNext w:val="0"/>
              <w:keepLines w:val="0"/>
              <w:widowControl/>
              <w:numPr>
                <w:ilvl w:val="0"/>
                <w:numId w:val="4"/>
              </w:numPr>
              <w:suppressLineNumbers w:val="0"/>
              <w:spacing w:before="0" w:beforeAutospacing="1" w:after="0" w:afterAutospacing="1"/>
              <w:ind w:left="720" w:hanging="360"/>
            </w:pPr>
            <w:r>
              <w:rPr>
                <w:rStyle w:val="12"/>
              </w:rPr>
              <w:t>[attribute|=value]</w:t>
            </w:r>
            <w:r>
              <w:t>: 选择具有指定属性，且属性值等于特定值或以特定值后跟连字符“-”开头的元素。这主要用于匹配语言代码，但在实际开发中较少使用。</w:t>
            </w:r>
          </w:p>
          <w:p w14:paraId="307ECC36">
            <w:pPr>
              <w:keepNext w:val="0"/>
              <w:keepLines w:val="0"/>
              <w:widowControl/>
              <w:numPr>
                <w:ilvl w:val="0"/>
                <w:numId w:val="4"/>
              </w:numPr>
              <w:suppressLineNumbers w:val="0"/>
              <w:spacing w:before="0" w:beforeAutospacing="1" w:after="0" w:afterAutospacing="1"/>
              <w:ind w:left="720" w:hanging="360"/>
            </w:pPr>
            <w:r>
              <w:rPr>
                <w:rStyle w:val="12"/>
              </w:rPr>
              <w:t>[attribute^=value]</w:t>
            </w:r>
            <w:r>
              <w:t xml:space="preserve">, </w:t>
            </w:r>
            <w:r>
              <w:rPr>
                <w:rStyle w:val="12"/>
              </w:rPr>
              <w:t>[attribute$=value]</w:t>
            </w:r>
            <w:r>
              <w:t xml:space="preserve">, </w:t>
            </w:r>
            <w:r>
              <w:rPr>
                <w:rStyle w:val="12"/>
              </w:rPr>
              <w:t>[attribute*=value]</w:t>
            </w:r>
            <w:r>
              <w:t>: 这三个选择器分别选择属性值以特定值开头、结尾或包含特定值的元素。</w:t>
            </w:r>
          </w:p>
          <w:p w14:paraId="0A96394D">
            <w:pPr>
              <w:pStyle w:val="7"/>
              <w:keepNext w:val="0"/>
              <w:keepLines w:val="0"/>
              <w:widowControl/>
              <w:suppressLineNumbers w:val="0"/>
              <w:spacing w:before="0" w:beforeAutospacing="1" w:after="0" w:afterAutospacing="1"/>
              <w:ind w:left="0" w:right="0"/>
            </w:pPr>
            <w:r>
              <w:t>需要注意的是，属性选择器的书写格式中，方括号</w:t>
            </w:r>
            <w:r>
              <w:rPr>
                <w:rStyle w:val="12"/>
              </w:rPr>
              <w:t>[]</w:t>
            </w:r>
            <w:r>
              <w:t>用于包围属性和属性值，属性和属性值之间使用等号</w:t>
            </w:r>
            <w:r>
              <w:rPr>
                <w:rStyle w:val="12"/>
              </w:rPr>
              <w:t>=</w:t>
            </w:r>
            <w:r>
              <w:t>连接（对于需要比较的情况）。</w:t>
            </w:r>
          </w:p>
          <w:p w14:paraId="30150C2F">
            <w:pPr>
              <w:pStyle w:val="7"/>
              <w:keepNext w:val="0"/>
              <w:keepLines w:val="0"/>
              <w:widowControl/>
              <w:suppressLineNumbers w:val="0"/>
              <w:spacing w:before="0" w:beforeAutospacing="1" w:after="0" w:afterAutospacing="1"/>
              <w:ind w:left="0" w:right="0"/>
              <w:rPr>
                <w:rFonts w:hint="eastAsia" w:asciiTheme="minorEastAsia" w:hAnsiTheme="minorEastAsia" w:eastAsiaTheme="minorEastAsia"/>
                <w:b/>
                <w:bCs/>
                <w:sz w:val="24"/>
                <w:lang w:val="en-US" w:eastAsia="zh-CN"/>
              </w:rPr>
            </w:pPr>
            <w:r>
              <w:t>使用CSS属性选择器，开发者可以更加精确地控制元素的样式，实现更细致的页面布局和效果。然而，由于属性选择器的特异性较高，过度使用可能会导致样式表的复杂性和维护难度增加，因此在实际应用中需要权衡使用。</w:t>
            </w:r>
          </w:p>
          <w:p w14:paraId="030CBFB7">
            <w:pPr>
              <w:numPr>
                <w:ilvl w:val="0"/>
                <w:numId w:val="3"/>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关系选择器</w:t>
            </w:r>
          </w:p>
          <w:p w14:paraId="7DA7F53D">
            <w:pPr>
              <w:pStyle w:val="7"/>
              <w:keepNext w:val="0"/>
              <w:keepLines w:val="0"/>
              <w:widowControl/>
              <w:suppressLineNumbers w:val="0"/>
              <w:spacing w:before="0" w:beforeAutospacing="1" w:after="0" w:afterAutospacing="1"/>
              <w:ind w:left="0" w:right="0"/>
            </w:pPr>
            <w:r>
              <w:t>CSS关系选择器是用于选择特定元素关系的元素的选择器。这些关系是基于元素之间的位置或关系的相对性。关系选择器可以分为以下几种：</w:t>
            </w:r>
          </w:p>
          <w:p w14:paraId="215D4B69">
            <w:pPr>
              <w:keepNext w:val="0"/>
              <w:keepLines w:val="0"/>
              <w:widowControl/>
              <w:numPr>
                <w:ilvl w:val="0"/>
                <w:numId w:val="5"/>
              </w:numPr>
              <w:suppressLineNumbers w:val="0"/>
              <w:spacing w:before="0" w:beforeAutospacing="1" w:after="0" w:afterAutospacing="1"/>
              <w:ind w:left="720" w:hanging="360"/>
            </w:pPr>
            <w:r>
              <w:rPr>
                <w:rStyle w:val="11"/>
              </w:rPr>
              <w:t>后代选择器（Descendant Selector）</w:t>
            </w:r>
            <w:r>
              <w:t>：选择所有作为特定元素后代（子孙）的元素。后代选择器使用空格分隔两个选择器。例如，</w:t>
            </w:r>
            <w:r>
              <w:rPr>
                <w:rStyle w:val="12"/>
              </w:rPr>
              <w:t>div p</w:t>
            </w:r>
            <w:r>
              <w:t xml:space="preserve"> 将选择所有作为 </w:t>
            </w:r>
            <w:r>
              <w:rPr>
                <w:rStyle w:val="12"/>
              </w:rPr>
              <w:t>div</w:t>
            </w:r>
            <w:r>
              <w:t xml:space="preserve"> 元素后代的 </w:t>
            </w:r>
            <w:r>
              <w:rPr>
                <w:rStyle w:val="12"/>
              </w:rPr>
              <w:t>p</w:t>
            </w:r>
            <w:r>
              <w:t xml:space="preserve"> 元素。</w:t>
            </w:r>
          </w:p>
          <w:p w14:paraId="15C6E973">
            <w:pPr>
              <w:keepNext w:val="0"/>
              <w:keepLines w:val="0"/>
              <w:widowControl/>
              <w:numPr>
                <w:ilvl w:val="0"/>
                <w:numId w:val="5"/>
              </w:numPr>
              <w:suppressLineNumbers w:val="0"/>
              <w:spacing w:before="0" w:beforeAutospacing="1" w:after="0" w:afterAutospacing="1"/>
              <w:ind w:left="720" w:hanging="360"/>
            </w:pPr>
            <w:r>
              <w:rPr>
                <w:rStyle w:val="11"/>
              </w:rPr>
              <w:t>子元素选择器（Child Selector）</w:t>
            </w:r>
            <w:r>
              <w:t>：选择作为特定元素子元素的元素。子元素选择器使用大于符号（&gt;）分隔两个选择器。例如，</w:t>
            </w:r>
            <w:r>
              <w:rPr>
                <w:rStyle w:val="12"/>
              </w:rPr>
              <w:t>div &gt; p</w:t>
            </w:r>
            <w:r>
              <w:t xml:space="preserve"> 将选择所有作为 </w:t>
            </w:r>
            <w:r>
              <w:rPr>
                <w:rStyle w:val="12"/>
              </w:rPr>
              <w:t>div</w:t>
            </w:r>
            <w:r>
              <w:t xml:space="preserve"> 元素直接子元素的 </w:t>
            </w:r>
            <w:r>
              <w:rPr>
                <w:rStyle w:val="12"/>
              </w:rPr>
              <w:t>p</w:t>
            </w:r>
            <w:r>
              <w:t xml:space="preserve"> 元素。</w:t>
            </w:r>
          </w:p>
          <w:p w14:paraId="135FB859">
            <w:pPr>
              <w:keepNext w:val="0"/>
              <w:keepLines w:val="0"/>
              <w:widowControl/>
              <w:numPr>
                <w:ilvl w:val="0"/>
                <w:numId w:val="5"/>
              </w:numPr>
              <w:suppressLineNumbers w:val="0"/>
              <w:spacing w:before="0" w:beforeAutospacing="1" w:after="0" w:afterAutospacing="1"/>
              <w:ind w:left="720" w:hanging="360"/>
            </w:pPr>
            <w:r>
              <w:rPr>
                <w:rStyle w:val="11"/>
              </w:rPr>
              <w:t>相邻兄弟选择器（Adjacent Sibling Selector）</w:t>
            </w:r>
            <w:r>
              <w:t>：选择紧接在另一个元素后面的同父元素。相邻兄弟选择器使用加号（+）分隔两个选择器。例如，</w:t>
            </w:r>
            <w:r>
              <w:rPr>
                <w:rStyle w:val="12"/>
              </w:rPr>
              <w:t>div + p</w:t>
            </w:r>
            <w:r>
              <w:t xml:space="preserve"> 将选择所有紧接在 </w:t>
            </w:r>
            <w:r>
              <w:rPr>
                <w:rStyle w:val="12"/>
              </w:rPr>
              <w:t>div</w:t>
            </w:r>
            <w:r>
              <w:t xml:space="preserve"> 元素后面的同父元素的 </w:t>
            </w:r>
            <w:r>
              <w:rPr>
                <w:rStyle w:val="12"/>
              </w:rPr>
              <w:t>p</w:t>
            </w:r>
            <w:r>
              <w:t xml:space="preserve"> 元素。</w:t>
            </w:r>
          </w:p>
          <w:p w14:paraId="48C804B1">
            <w:pPr>
              <w:keepNext w:val="0"/>
              <w:keepLines w:val="0"/>
              <w:widowControl/>
              <w:numPr>
                <w:ilvl w:val="0"/>
                <w:numId w:val="5"/>
              </w:numPr>
              <w:suppressLineNumbers w:val="0"/>
              <w:spacing w:before="0" w:beforeAutospacing="1" w:after="0" w:afterAutospacing="1"/>
              <w:ind w:left="720" w:hanging="360"/>
            </w:pPr>
            <w:r>
              <w:rPr>
                <w:rStyle w:val="11"/>
              </w:rPr>
              <w:t>一般兄弟选择器（General Sibling Selector）</w:t>
            </w:r>
            <w:r>
              <w:t>：选择同一父元素的所有同级元素。一般兄弟选择器使用波浪号（~）分隔两个选择器。例如，</w:t>
            </w:r>
            <w:r>
              <w:rPr>
                <w:rStyle w:val="12"/>
              </w:rPr>
              <w:t>div ~ p</w:t>
            </w:r>
            <w:r>
              <w:t xml:space="preserve"> 将选择所有在 </w:t>
            </w:r>
            <w:r>
              <w:rPr>
                <w:rStyle w:val="12"/>
              </w:rPr>
              <w:t>div</w:t>
            </w:r>
            <w:r>
              <w:t xml:space="preserve"> 元素后面的同级 </w:t>
            </w:r>
            <w:r>
              <w:rPr>
                <w:rStyle w:val="12"/>
              </w:rPr>
              <w:t>p</w:t>
            </w:r>
            <w:r>
              <w:t xml:space="preserve"> 元素。</w:t>
            </w:r>
          </w:p>
          <w:p w14:paraId="710A16A3">
            <w:pPr>
              <w:pStyle w:val="7"/>
              <w:keepNext w:val="0"/>
              <w:keepLines w:val="0"/>
              <w:widowControl/>
              <w:suppressLineNumbers w:val="0"/>
              <w:spacing w:before="0" w:beforeAutospacing="1" w:after="0" w:afterAutospacing="1"/>
              <w:ind w:left="0" w:right="0"/>
            </w:pPr>
            <w:r>
              <w:t>此外，还有伪类和伪元素关系选择器，它们用于选择特定状态的元素或元素的特定部分。例如，</w:t>
            </w:r>
            <w:r>
              <w:rPr>
                <w:rStyle w:val="12"/>
              </w:rPr>
              <w:t>:hover</w:t>
            </w:r>
            <w:r>
              <w:t xml:space="preserve"> 选择器用于选择鼠标悬停时的元素，</w:t>
            </w:r>
            <w:r>
              <w:rPr>
                <w:rStyle w:val="12"/>
              </w:rPr>
              <w:t>::before</w:t>
            </w:r>
            <w:r>
              <w:t xml:space="preserve"> 伪元素用于在元素内容之前插入内容。</w:t>
            </w:r>
          </w:p>
          <w:p w14:paraId="70B404A0">
            <w:pPr>
              <w:pStyle w:val="7"/>
              <w:keepNext w:val="0"/>
              <w:keepLines w:val="0"/>
              <w:widowControl/>
              <w:suppressLineNumbers w:val="0"/>
              <w:spacing w:before="0" w:beforeAutospacing="1" w:after="0" w:afterAutospacing="1"/>
              <w:ind w:left="0" w:right="0"/>
            </w:pPr>
            <w:r>
              <w:t>正确使用关系选择器可以更精确地控制页面元素的样式和布局，同时也可以提高样式表的复用性和维护性。在使用关系选择器时，需要注意它们的选择范围和优先级，以避免样式冲突和意外结果。</w:t>
            </w:r>
          </w:p>
          <w:p w14:paraId="31B65015">
            <w:pPr>
              <w:numPr>
                <w:ilvl w:val="0"/>
                <w:numId w:val="0"/>
              </w:numPr>
              <w:spacing w:line="440" w:lineRule="exact"/>
              <w:rPr>
                <w:rFonts w:hint="default" w:asciiTheme="minorEastAsia" w:hAnsiTheme="minorEastAsia" w:eastAsiaTheme="minorEastAsia"/>
                <w:b/>
                <w:bCs/>
                <w:sz w:val="24"/>
                <w:lang w:val="en-US" w:eastAsia="zh-CN"/>
              </w:rPr>
            </w:pPr>
          </w:p>
          <w:p w14:paraId="488257BB">
            <w:pPr>
              <w:numPr>
                <w:ilvl w:val="0"/>
                <w:numId w:val="3"/>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伪类选择器</w:t>
            </w:r>
          </w:p>
          <w:p w14:paraId="674F5025">
            <w:pPr>
              <w:pStyle w:val="7"/>
              <w:keepNext w:val="0"/>
              <w:keepLines w:val="0"/>
              <w:widowControl/>
              <w:suppressLineNumbers w:val="0"/>
              <w:spacing w:before="0" w:beforeAutospacing="1" w:after="0" w:afterAutospacing="1"/>
              <w:ind w:left="0" w:right="0"/>
            </w:pPr>
            <w:r>
              <w:t>CSS伪类选择器是一种特殊类型的选择器，它用于选择处于特定状态的元素，例如鼠标悬停状态、特定子元素、特定顺序的子元素等。伪类选择器以冒号（:）开头，后面跟着伪类名称。</w:t>
            </w:r>
          </w:p>
          <w:p w14:paraId="0F3DE4F7">
            <w:pPr>
              <w:pStyle w:val="7"/>
              <w:keepNext w:val="0"/>
              <w:keepLines w:val="0"/>
              <w:widowControl/>
              <w:suppressLineNumbers w:val="0"/>
              <w:spacing w:before="0" w:beforeAutospacing="1" w:after="0" w:afterAutospacing="1"/>
              <w:ind w:left="0" w:right="0"/>
            </w:pPr>
            <w:r>
              <w:t>以下是一些常见的CSS伪类选择器：</w:t>
            </w:r>
          </w:p>
          <w:p w14:paraId="06D1152A">
            <w:pPr>
              <w:keepNext w:val="0"/>
              <w:keepLines w:val="0"/>
              <w:widowControl/>
              <w:numPr>
                <w:ilvl w:val="0"/>
                <w:numId w:val="6"/>
              </w:numPr>
              <w:suppressLineNumbers w:val="0"/>
              <w:spacing w:before="0" w:beforeAutospacing="1" w:after="0" w:afterAutospacing="1"/>
              <w:ind w:left="720" w:hanging="360"/>
            </w:pPr>
            <w:r>
              <w:rPr>
                <w:rStyle w:val="12"/>
              </w:rPr>
              <w:t>:hover</w:t>
            </w:r>
            <w:r>
              <w:t>：选择鼠标指针悬停时的元素。</w:t>
            </w:r>
          </w:p>
          <w:p w14:paraId="545E2D07">
            <w:pPr>
              <w:keepNext w:val="0"/>
              <w:keepLines w:val="0"/>
              <w:widowControl/>
              <w:numPr>
                <w:ilvl w:val="0"/>
                <w:numId w:val="6"/>
              </w:numPr>
              <w:suppressLineNumbers w:val="0"/>
              <w:spacing w:before="0" w:beforeAutospacing="1" w:after="0" w:afterAutospacing="1"/>
              <w:ind w:left="720" w:hanging="360"/>
            </w:pPr>
            <w:r>
              <w:rPr>
                <w:rStyle w:val="12"/>
              </w:rPr>
              <w:t>:active</w:t>
            </w:r>
            <w:r>
              <w:t>：选择被用户激活的元素，例如链接在被点击时。</w:t>
            </w:r>
          </w:p>
          <w:p w14:paraId="645B4A03">
            <w:pPr>
              <w:keepNext w:val="0"/>
              <w:keepLines w:val="0"/>
              <w:widowControl/>
              <w:numPr>
                <w:ilvl w:val="0"/>
                <w:numId w:val="6"/>
              </w:numPr>
              <w:suppressLineNumbers w:val="0"/>
              <w:spacing w:before="0" w:beforeAutospacing="1" w:after="0" w:afterAutospacing="1"/>
              <w:ind w:left="720" w:hanging="360"/>
            </w:pPr>
            <w:r>
              <w:rPr>
                <w:rStyle w:val="12"/>
              </w:rPr>
              <w:t>:focus</w:t>
            </w:r>
            <w:r>
              <w:t>：选择获得焦点的元素，例如输入框被选中时。</w:t>
            </w:r>
          </w:p>
          <w:p w14:paraId="6F6177D6">
            <w:pPr>
              <w:keepNext w:val="0"/>
              <w:keepLines w:val="0"/>
              <w:widowControl/>
              <w:numPr>
                <w:ilvl w:val="0"/>
                <w:numId w:val="6"/>
              </w:numPr>
              <w:suppressLineNumbers w:val="0"/>
              <w:spacing w:before="0" w:beforeAutospacing="1" w:after="0" w:afterAutospacing="1"/>
              <w:ind w:left="720" w:hanging="360"/>
            </w:pPr>
            <w:r>
              <w:rPr>
                <w:rStyle w:val="12"/>
              </w:rPr>
              <w:t>:visited</w:t>
            </w:r>
            <w:r>
              <w:t>：选择用户已访问的链接。</w:t>
            </w:r>
          </w:p>
          <w:p w14:paraId="488CEAB2">
            <w:pPr>
              <w:keepNext w:val="0"/>
              <w:keepLines w:val="0"/>
              <w:widowControl/>
              <w:numPr>
                <w:ilvl w:val="0"/>
                <w:numId w:val="6"/>
              </w:numPr>
              <w:suppressLineNumbers w:val="0"/>
              <w:spacing w:before="0" w:beforeAutospacing="1" w:after="0" w:afterAutospacing="1"/>
              <w:ind w:left="720" w:hanging="360"/>
            </w:pPr>
            <w:r>
              <w:rPr>
                <w:rStyle w:val="12"/>
              </w:rPr>
              <w:t>:first-child</w:t>
            </w:r>
            <w:r>
              <w:t>：选择作为其父元素的第一个子元素的元素。</w:t>
            </w:r>
          </w:p>
          <w:p w14:paraId="58E9BE46">
            <w:pPr>
              <w:keepNext w:val="0"/>
              <w:keepLines w:val="0"/>
              <w:widowControl/>
              <w:numPr>
                <w:ilvl w:val="0"/>
                <w:numId w:val="6"/>
              </w:numPr>
              <w:suppressLineNumbers w:val="0"/>
              <w:spacing w:before="0" w:beforeAutospacing="1" w:after="0" w:afterAutospacing="1"/>
              <w:ind w:left="720" w:hanging="360"/>
            </w:pPr>
            <w:r>
              <w:rPr>
                <w:rStyle w:val="12"/>
              </w:rPr>
              <w:t>:last-child</w:t>
            </w:r>
            <w:r>
              <w:t>：选择作为其父元素的最后一个子元素的元素。</w:t>
            </w:r>
          </w:p>
          <w:p w14:paraId="382C3472">
            <w:pPr>
              <w:keepNext w:val="0"/>
              <w:keepLines w:val="0"/>
              <w:widowControl/>
              <w:numPr>
                <w:ilvl w:val="0"/>
                <w:numId w:val="6"/>
              </w:numPr>
              <w:suppressLineNumbers w:val="0"/>
              <w:spacing w:before="0" w:beforeAutospacing="1" w:after="0" w:afterAutospacing="1"/>
              <w:ind w:left="720" w:hanging="360"/>
            </w:pPr>
            <w:r>
              <w:rPr>
                <w:rStyle w:val="12"/>
              </w:rPr>
              <w:t>:nth-child(n)</w:t>
            </w:r>
            <w:r>
              <w:t>：选择其父元素的第n个子元素。</w:t>
            </w:r>
          </w:p>
          <w:p w14:paraId="1BE3E7D6">
            <w:pPr>
              <w:keepNext w:val="0"/>
              <w:keepLines w:val="0"/>
              <w:widowControl/>
              <w:numPr>
                <w:ilvl w:val="0"/>
                <w:numId w:val="6"/>
              </w:numPr>
              <w:suppressLineNumbers w:val="0"/>
              <w:spacing w:before="0" w:beforeAutospacing="1" w:after="0" w:afterAutospacing="1"/>
              <w:ind w:left="720" w:hanging="360"/>
            </w:pPr>
            <w:r>
              <w:rPr>
                <w:rStyle w:val="12"/>
              </w:rPr>
              <w:t>:nth-last-child(n)</w:t>
            </w:r>
            <w:r>
              <w:t>：选择其父元素的倒数第n个子元素。</w:t>
            </w:r>
          </w:p>
          <w:p w14:paraId="5925BF4C">
            <w:pPr>
              <w:keepNext w:val="0"/>
              <w:keepLines w:val="0"/>
              <w:widowControl/>
              <w:numPr>
                <w:ilvl w:val="0"/>
                <w:numId w:val="6"/>
              </w:numPr>
              <w:suppressLineNumbers w:val="0"/>
              <w:spacing w:before="0" w:beforeAutospacing="1" w:after="0" w:afterAutospacing="1"/>
              <w:ind w:left="720" w:hanging="360"/>
            </w:pPr>
            <w:r>
              <w:rPr>
                <w:rStyle w:val="12"/>
              </w:rPr>
              <w:t>:only-child</w:t>
            </w:r>
            <w:r>
              <w:t>：选择仅作为其父元素的子元素的元素。</w:t>
            </w:r>
          </w:p>
          <w:p w14:paraId="565A07CE">
            <w:pPr>
              <w:keepNext w:val="0"/>
              <w:keepLines w:val="0"/>
              <w:widowControl/>
              <w:numPr>
                <w:ilvl w:val="0"/>
                <w:numId w:val="6"/>
              </w:numPr>
              <w:suppressLineNumbers w:val="0"/>
              <w:spacing w:before="0" w:beforeAutospacing="1" w:after="0" w:afterAutospacing="1"/>
              <w:ind w:left="720" w:hanging="360"/>
            </w:pPr>
            <w:r>
              <w:rPr>
                <w:rStyle w:val="12"/>
              </w:rPr>
              <w:t>:empty</w:t>
            </w:r>
            <w:r>
              <w:t>：选择没有子元素的元素。</w:t>
            </w:r>
          </w:p>
          <w:p w14:paraId="3DFB7FC8">
            <w:pPr>
              <w:pStyle w:val="7"/>
              <w:keepNext w:val="0"/>
              <w:keepLines w:val="0"/>
              <w:widowControl/>
              <w:suppressLineNumbers w:val="0"/>
              <w:spacing w:before="0" w:beforeAutospacing="1" w:after="0" w:afterAutospacing="1"/>
              <w:ind w:left="0" w:right="0"/>
            </w:pPr>
            <w:r>
              <w:t>除了这些常见的伪类选择器，还有很多其他的伪类选择器用于更具体或更复杂的条件选择。伪类选择器可以与其他选择器结合使用，以创建更复杂的选择规则。</w:t>
            </w:r>
          </w:p>
          <w:p w14:paraId="0C261F2A">
            <w:pPr>
              <w:pStyle w:val="7"/>
              <w:keepNext w:val="0"/>
              <w:keepLines w:val="0"/>
              <w:widowControl/>
              <w:suppressLineNumbers w:val="0"/>
              <w:spacing w:before="0" w:beforeAutospacing="1" w:after="0" w:afterAutospacing="1"/>
              <w:ind w:left="0" w:right="0"/>
            </w:pPr>
            <w:r>
              <w:t>使用伪类选择器可以提供更精细的样式控制，例如改变特定状态下的元素样式或对特定位置的子元素进行样式调整。然而，由于伪类选择器的特殊性，需要注意它们的使用范围和优先级，以避免样式冲突和意外的布局效果。</w:t>
            </w:r>
          </w:p>
          <w:p w14:paraId="05D8105D">
            <w:pPr>
              <w:numPr>
                <w:ilvl w:val="0"/>
                <w:numId w:val="0"/>
              </w:numPr>
              <w:spacing w:line="440" w:lineRule="exact"/>
              <w:rPr>
                <w:rFonts w:hint="default" w:asciiTheme="minorEastAsia" w:hAnsiTheme="minorEastAsia" w:eastAsiaTheme="minorEastAsia"/>
                <w:b/>
                <w:bCs/>
                <w:sz w:val="24"/>
                <w:lang w:val="en-US" w:eastAsia="zh-CN"/>
              </w:rPr>
            </w:pPr>
          </w:p>
          <w:p w14:paraId="2B555281">
            <w:pPr>
              <w:numPr>
                <w:ilvl w:val="0"/>
                <w:numId w:val="0"/>
              </w:numPr>
              <w:spacing w:line="440" w:lineRule="exact"/>
              <w:rPr>
                <w:rFonts w:hint="eastAsia" w:ascii="宋体" w:hAnsi="宋体" w:eastAsia="宋体" w:cs="Times New Roman"/>
                <w:kern w:val="0"/>
                <w:sz w:val="24"/>
                <w:szCs w:val="24"/>
                <w:lang w:val="en-US" w:eastAsia="zh-CN" w:bidi="ar-SA"/>
              </w:rPr>
            </w:pPr>
          </w:p>
          <w:p w14:paraId="6E605DF3">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4</w:t>
            </w:r>
            <w:r>
              <w:rPr>
                <w:rFonts w:hint="eastAsia" w:asciiTheme="minorEastAsia" w:hAnsiTheme="minorEastAsia" w:eastAsiaTheme="minorEastAsia"/>
                <w:b/>
                <w:bCs/>
                <w:sz w:val="24"/>
              </w:rPr>
              <w:t>、</w:t>
            </w:r>
            <w:r>
              <w:rPr>
                <w:rFonts w:hint="eastAsia" w:asciiTheme="minorEastAsia" w:hAnsiTheme="minorEastAsia" w:eastAsiaTheme="minorEastAsia"/>
                <w:b/>
                <w:bCs/>
                <w:sz w:val="24"/>
                <w:lang w:val="en-US" w:eastAsia="zh-CN"/>
              </w:rPr>
              <w:t>网站简介页面</w:t>
            </w:r>
          </w:p>
          <w:p w14:paraId="0018CDB4">
            <w:pPr>
              <w:pStyle w:val="7"/>
              <w:keepNext w:val="0"/>
              <w:keepLines w:val="0"/>
              <w:widowControl/>
              <w:suppressLineNumbers w:val="0"/>
              <w:spacing w:before="0" w:beforeAutospacing="1" w:after="0" w:afterAutospacing="1"/>
              <w:ind w:left="0" w:right="0"/>
            </w:pPr>
            <w:r>
              <w:t>网站简介页面的要求主要包括以下几个方面：</w:t>
            </w:r>
          </w:p>
          <w:p w14:paraId="0B21C6F2">
            <w:pPr>
              <w:keepNext w:val="0"/>
              <w:keepLines w:val="0"/>
              <w:widowControl/>
              <w:numPr>
                <w:ilvl w:val="0"/>
                <w:numId w:val="7"/>
              </w:numPr>
              <w:suppressLineNumbers w:val="0"/>
              <w:spacing w:before="0" w:beforeAutospacing="1" w:after="0" w:afterAutospacing="1"/>
              <w:ind w:left="720" w:hanging="360"/>
            </w:pPr>
            <w:r>
              <w:rPr>
                <w:rStyle w:val="11"/>
              </w:rPr>
              <w:t>内容简洁明了</w:t>
            </w:r>
            <w:r>
              <w:t>：简介页面应该简洁、清晰地传达网站的核心信息，避免过于复杂或难以理解的表述。</w:t>
            </w:r>
          </w:p>
          <w:p w14:paraId="40549E6F">
            <w:pPr>
              <w:keepNext w:val="0"/>
              <w:keepLines w:val="0"/>
              <w:widowControl/>
              <w:numPr>
                <w:ilvl w:val="0"/>
                <w:numId w:val="7"/>
              </w:numPr>
              <w:suppressLineNumbers w:val="0"/>
              <w:spacing w:before="0" w:beforeAutospacing="1" w:after="0" w:afterAutospacing="1"/>
              <w:ind w:left="720" w:hanging="360"/>
            </w:pPr>
            <w:r>
              <w:rPr>
                <w:rStyle w:val="11"/>
              </w:rPr>
              <w:t>突出主要特点</w:t>
            </w:r>
            <w:r>
              <w:t>：重点突出网站的主要特点和优势，以便吸引用户的关注。</w:t>
            </w:r>
          </w:p>
          <w:p w14:paraId="1794A42E">
            <w:pPr>
              <w:keepNext w:val="0"/>
              <w:keepLines w:val="0"/>
              <w:widowControl/>
              <w:numPr>
                <w:ilvl w:val="0"/>
                <w:numId w:val="7"/>
              </w:numPr>
              <w:suppressLineNumbers w:val="0"/>
              <w:spacing w:before="0" w:beforeAutospacing="1" w:after="0" w:afterAutospacing="1"/>
              <w:ind w:left="720" w:hanging="360"/>
            </w:pPr>
            <w:r>
              <w:rPr>
                <w:rStyle w:val="11"/>
              </w:rPr>
              <w:t>明确目标受众</w:t>
            </w:r>
            <w:r>
              <w:t>：明确描述网站的目标受众，使潜在用户能够更好地理解网站的价值和用途。</w:t>
            </w:r>
          </w:p>
          <w:p w14:paraId="6654371B">
            <w:pPr>
              <w:keepNext w:val="0"/>
              <w:keepLines w:val="0"/>
              <w:widowControl/>
              <w:numPr>
                <w:ilvl w:val="0"/>
                <w:numId w:val="7"/>
              </w:numPr>
              <w:suppressLineNumbers w:val="0"/>
              <w:spacing w:before="0" w:beforeAutospacing="1" w:after="0" w:afterAutospacing="1"/>
              <w:ind w:left="720" w:hanging="360"/>
            </w:pPr>
            <w:r>
              <w:rPr>
                <w:rStyle w:val="11"/>
              </w:rPr>
              <w:t>可信度</w:t>
            </w:r>
            <w:r>
              <w:t>：提供真实、可靠的信息，增加用户对网站的信任感。</w:t>
            </w:r>
          </w:p>
          <w:p w14:paraId="230539EE">
            <w:pPr>
              <w:keepNext w:val="0"/>
              <w:keepLines w:val="0"/>
              <w:widowControl/>
              <w:numPr>
                <w:ilvl w:val="0"/>
                <w:numId w:val="7"/>
              </w:numPr>
              <w:suppressLineNumbers w:val="0"/>
              <w:spacing w:before="0" w:beforeAutospacing="1" w:after="0" w:afterAutospacing="1"/>
              <w:ind w:left="720" w:hanging="360"/>
            </w:pPr>
            <w:r>
              <w:rPr>
                <w:rStyle w:val="11"/>
              </w:rPr>
              <w:t>易于导航</w:t>
            </w:r>
            <w:r>
              <w:t>：确保简介页面的导航简单明了，方便用户快速找到所需信息。</w:t>
            </w:r>
          </w:p>
          <w:p w14:paraId="126865EF">
            <w:pPr>
              <w:keepNext w:val="0"/>
              <w:keepLines w:val="0"/>
              <w:widowControl/>
              <w:numPr>
                <w:ilvl w:val="0"/>
                <w:numId w:val="7"/>
              </w:numPr>
              <w:suppressLineNumbers w:val="0"/>
              <w:spacing w:before="0" w:beforeAutospacing="1" w:after="0" w:afterAutospacing="1"/>
              <w:ind w:left="720" w:hanging="360"/>
            </w:pPr>
            <w:r>
              <w:rPr>
                <w:rStyle w:val="11"/>
              </w:rPr>
              <w:t>SEO优化</w:t>
            </w:r>
            <w:r>
              <w:t>：合理规划关键词和页面结构，以提高搜索引擎排名和曝光率。</w:t>
            </w:r>
          </w:p>
          <w:p w14:paraId="4EB72833">
            <w:pPr>
              <w:keepNext w:val="0"/>
              <w:keepLines w:val="0"/>
              <w:widowControl/>
              <w:numPr>
                <w:ilvl w:val="0"/>
                <w:numId w:val="7"/>
              </w:numPr>
              <w:suppressLineNumbers w:val="0"/>
              <w:spacing w:before="0" w:beforeAutospacing="1" w:after="0" w:afterAutospacing="1"/>
              <w:ind w:left="720" w:hanging="360"/>
            </w:pPr>
            <w:r>
              <w:rPr>
                <w:rStyle w:val="11"/>
              </w:rPr>
              <w:t>视觉效果</w:t>
            </w:r>
            <w:r>
              <w:t>：注重页面设计和视觉效果，提供简洁、美观的界面，提高用户体验。</w:t>
            </w:r>
          </w:p>
          <w:p w14:paraId="72700A7C">
            <w:pPr>
              <w:keepNext w:val="0"/>
              <w:keepLines w:val="0"/>
              <w:widowControl/>
              <w:numPr>
                <w:ilvl w:val="0"/>
                <w:numId w:val="7"/>
              </w:numPr>
              <w:suppressLineNumbers w:val="0"/>
              <w:spacing w:before="0" w:beforeAutospacing="1" w:after="0" w:afterAutospacing="1"/>
              <w:ind w:left="720" w:hanging="360"/>
            </w:pPr>
            <w:r>
              <w:rPr>
                <w:rStyle w:val="11"/>
              </w:rPr>
              <w:t>联系方式和引导性</w:t>
            </w:r>
            <w:r>
              <w:t>：提供明确的联系方式或注册按钮等引导信息，方便用户与网站建立联系或进行下一步操作。</w:t>
            </w:r>
          </w:p>
          <w:p w14:paraId="3D96FEDD">
            <w:pPr>
              <w:keepNext w:val="0"/>
              <w:keepLines w:val="0"/>
              <w:widowControl/>
              <w:numPr>
                <w:ilvl w:val="0"/>
                <w:numId w:val="7"/>
              </w:numPr>
              <w:suppressLineNumbers w:val="0"/>
              <w:spacing w:before="0" w:beforeAutospacing="1" w:after="0" w:afterAutospacing="1"/>
              <w:ind w:left="720" w:hanging="360"/>
            </w:pPr>
            <w:r>
              <w:rPr>
                <w:rStyle w:val="11"/>
              </w:rPr>
              <w:t>更新与维护</w:t>
            </w:r>
            <w:r>
              <w:t>：定期更新和维护简介页面，确保信息的准确性和时效性。</w:t>
            </w:r>
          </w:p>
          <w:p w14:paraId="117BA7DE">
            <w:pPr>
              <w:keepNext w:val="0"/>
              <w:keepLines w:val="0"/>
              <w:widowControl/>
              <w:numPr>
                <w:ilvl w:val="0"/>
                <w:numId w:val="7"/>
              </w:numPr>
              <w:suppressLineNumbers w:val="0"/>
              <w:spacing w:before="0" w:beforeAutospacing="1" w:after="0" w:afterAutospacing="1"/>
              <w:ind w:left="720" w:hanging="360"/>
            </w:pPr>
            <w:r>
              <w:rPr>
                <w:rStyle w:val="11"/>
              </w:rPr>
              <w:t>适应性和响应式设计</w:t>
            </w:r>
            <w:r>
              <w:t>：确保简介页面在不同设备和屏幕尺寸上的适应性，提供良好的用户体验。</w:t>
            </w:r>
          </w:p>
          <w:p w14:paraId="780443FF">
            <w:pPr>
              <w:pStyle w:val="7"/>
              <w:keepNext w:val="0"/>
              <w:keepLines w:val="0"/>
              <w:widowControl/>
              <w:suppressLineNumbers w:val="0"/>
              <w:spacing w:before="0" w:beforeAutospacing="1" w:after="0" w:afterAutospacing="1"/>
              <w:ind w:left="0" w:right="0"/>
            </w:pPr>
            <w:r>
              <w:t>遵循这些要求有助于创建出专业、吸引人的网站简介页面，提升用户体验和网站价值。</w:t>
            </w:r>
          </w:p>
          <w:p w14:paraId="13C4F33B">
            <w:pPr>
              <w:numPr>
                <w:ilvl w:val="0"/>
                <w:numId w:val="0"/>
              </w:numPr>
              <w:spacing w:line="440" w:lineRule="exact"/>
              <w:rPr>
                <w:rFonts w:hint="default" w:ascii="宋体" w:hAnsi="宋体" w:eastAsia="宋体" w:cs="Times New Roman"/>
                <w:kern w:val="0"/>
                <w:sz w:val="24"/>
                <w:szCs w:val="24"/>
                <w:lang w:val="en-US" w:eastAsia="zh-CN" w:bidi="ar-SA"/>
              </w:rPr>
            </w:pPr>
          </w:p>
          <w:p w14:paraId="33261803">
            <w:pPr>
              <w:numPr>
                <w:ilvl w:val="0"/>
                <w:numId w:val="0"/>
              </w:numPr>
              <w:spacing w:line="440" w:lineRule="exact"/>
              <w:rPr>
                <w:rFonts w:hint="default" w:asciiTheme="minorEastAsia" w:hAnsiTheme="minorEastAsia" w:eastAsiaTheme="minorEastAsia"/>
                <w:b/>
                <w:bCs/>
                <w:sz w:val="24"/>
                <w:lang w:val="en-US" w:eastAsia="zh-CN"/>
              </w:rPr>
            </w:pPr>
          </w:p>
          <w:p w14:paraId="6F6B0A95">
            <w:pPr>
              <w:numPr>
                <w:ilvl w:val="0"/>
                <w:numId w:val="0"/>
              </w:numPr>
              <w:spacing w:line="440" w:lineRule="exact"/>
              <w:rPr>
                <w:rFonts w:hint="default" w:asciiTheme="minorEastAsia" w:hAnsiTheme="minorEastAsia" w:eastAsiaTheme="minorEastAsia"/>
                <w:b/>
                <w:bCs/>
                <w:sz w:val="24"/>
                <w:lang w:val="en-US" w:eastAsia="zh-CN"/>
              </w:rPr>
            </w:pPr>
          </w:p>
          <w:p w14:paraId="5EEE6E47">
            <w:pPr>
              <w:numPr>
                <w:ilvl w:val="0"/>
                <w:numId w:val="0"/>
              </w:numPr>
              <w:spacing w:line="440" w:lineRule="exact"/>
              <w:rPr>
                <w:rFonts w:hint="default" w:asciiTheme="minorEastAsia" w:hAnsiTheme="minorEastAsia" w:eastAsiaTheme="minorEastAsia"/>
                <w:b/>
                <w:bCs/>
                <w:sz w:val="24"/>
                <w:lang w:val="en-US" w:eastAsia="zh-CN"/>
              </w:rPr>
            </w:pPr>
          </w:p>
          <w:p w14:paraId="036D80C4">
            <w:pPr>
              <w:numPr>
                <w:ilvl w:val="0"/>
                <w:numId w:val="0"/>
              </w:numPr>
              <w:spacing w:line="440" w:lineRule="exact"/>
              <w:rPr>
                <w:rFonts w:hint="default" w:asciiTheme="minorEastAsia" w:hAnsiTheme="minorEastAsia" w:eastAsiaTheme="minorEastAsia"/>
                <w:b/>
                <w:bCs/>
                <w:sz w:val="24"/>
                <w:lang w:val="en-US" w:eastAsia="zh-CN"/>
              </w:rPr>
            </w:pPr>
          </w:p>
          <w:p w14:paraId="28B8D4B4">
            <w:pPr>
              <w:numPr>
                <w:ilvl w:val="0"/>
                <w:numId w:val="0"/>
              </w:numPr>
              <w:spacing w:line="440" w:lineRule="exact"/>
              <w:rPr>
                <w:rFonts w:hint="default" w:asciiTheme="minorEastAsia" w:hAnsiTheme="minorEastAsia" w:eastAsiaTheme="minorEastAsia"/>
                <w:b/>
                <w:bCs/>
                <w:sz w:val="24"/>
                <w:lang w:val="en-US" w:eastAsia="zh-CN"/>
              </w:rPr>
            </w:pPr>
          </w:p>
          <w:p w14:paraId="609BE3D1">
            <w:pPr>
              <w:numPr>
                <w:ilvl w:val="0"/>
                <w:numId w:val="0"/>
              </w:numPr>
              <w:spacing w:line="440" w:lineRule="exact"/>
              <w:rPr>
                <w:rFonts w:hint="default" w:asciiTheme="minorEastAsia" w:hAnsiTheme="minorEastAsia" w:eastAsiaTheme="minorEastAsia"/>
                <w:b/>
                <w:bCs/>
                <w:sz w:val="24"/>
                <w:lang w:val="en-US" w:eastAsia="zh-CN"/>
              </w:rPr>
            </w:pPr>
          </w:p>
          <w:p w14:paraId="0BF952FE">
            <w:pPr>
              <w:numPr>
                <w:ilvl w:val="0"/>
                <w:numId w:val="0"/>
              </w:numPr>
              <w:spacing w:line="440" w:lineRule="exac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注意在使用选择器时，根据实际情况综合考虑使用哪种选择器</w:t>
            </w:r>
          </w:p>
          <w:p w14:paraId="497308D3">
            <w:pPr>
              <w:numPr>
                <w:ilvl w:val="0"/>
                <w:numId w:val="0"/>
              </w:numPr>
              <w:spacing w:line="440" w:lineRule="exact"/>
              <w:rPr>
                <w:rFonts w:hint="eastAsia" w:ascii="宋体" w:hAnsi="宋体" w:eastAsia="宋体" w:cs="Times New Roman"/>
                <w:kern w:val="0"/>
                <w:sz w:val="24"/>
                <w:szCs w:val="24"/>
                <w:lang w:val="en-US" w:eastAsia="zh-CN" w:bidi="ar-SA"/>
              </w:rPr>
            </w:pPr>
          </w:p>
          <w:p w14:paraId="29A9AD23">
            <w:pPr>
              <w:numPr>
                <w:ilvl w:val="0"/>
                <w:numId w:val="0"/>
              </w:numPr>
              <w:spacing w:line="440" w:lineRule="exact"/>
              <w:rPr>
                <w:rFonts w:hint="eastAsia" w:ascii="宋体" w:hAnsi="宋体" w:eastAsia="宋体" w:cs="Times New Roman"/>
                <w:kern w:val="0"/>
                <w:sz w:val="24"/>
                <w:szCs w:val="24"/>
                <w:lang w:val="en-US" w:eastAsia="zh-CN" w:bidi="ar-SA"/>
              </w:rPr>
            </w:pPr>
          </w:p>
          <w:p w14:paraId="7225C358">
            <w:pPr>
              <w:numPr>
                <w:ilvl w:val="0"/>
                <w:numId w:val="0"/>
              </w:numPr>
              <w:spacing w:line="440" w:lineRule="exact"/>
              <w:rPr>
                <w:rFonts w:hint="eastAsia" w:ascii="宋体" w:hAnsi="宋体" w:eastAsia="宋体" w:cs="Times New Roman"/>
                <w:kern w:val="0"/>
                <w:sz w:val="24"/>
                <w:szCs w:val="24"/>
                <w:lang w:val="en-US" w:eastAsia="zh-CN" w:bidi="ar-SA"/>
              </w:rPr>
            </w:pPr>
          </w:p>
          <w:p w14:paraId="36F58551">
            <w:pPr>
              <w:numPr>
                <w:ilvl w:val="0"/>
                <w:numId w:val="0"/>
              </w:numPr>
              <w:spacing w:line="440" w:lineRule="exact"/>
              <w:rPr>
                <w:rFonts w:hint="eastAsia" w:ascii="宋体" w:hAnsi="宋体" w:eastAsia="宋体" w:cs="Times New Roman"/>
                <w:kern w:val="0"/>
                <w:sz w:val="24"/>
                <w:szCs w:val="24"/>
                <w:lang w:val="en-US" w:eastAsia="zh-CN" w:bidi="ar-SA"/>
              </w:rPr>
            </w:pPr>
          </w:p>
          <w:p w14:paraId="4DF8C4DB">
            <w:pPr>
              <w:numPr>
                <w:ilvl w:val="0"/>
                <w:numId w:val="0"/>
              </w:numPr>
              <w:spacing w:line="440" w:lineRule="exact"/>
              <w:rPr>
                <w:rFonts w:hint="eastAsia" w:ascii="宋体" w:hAnsi="宋体" w:eastAsia="宋体" w:cs="Times New Roman"/>
                <w:kern w:val="0"/>
                <w:sz w:val="24"/>
                <w:szCs w:val="24"/>
                <w:lang w:val="en-US" w:eastAsia="zh-CN" w:bidi="ar-SA"/>
              </w:rPr>
            </w:pPr>
          </w:p>
          <w:p w14:paraId="4087BDCA">
            <w:pPr>
              <w:numPr>
                <w:ilvl w:val="0"/>
                <w:numId w:val="0"/>
              </w:numPr>
              <w:spacing w:line="440" w:lineRule="exac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熟练掌握选择器的用法</w:t>
            </w:r>
          </w:p>
          <w:p w14:paraId="3449023B">
            <w:pPr>
              <w:numPr>
                <w:ilvl w:val="0"/>
                <w:numId w:val="0"/>
              </w:numPr>
              <w:spacing w:line="440" w:lineRule="exact"/>
              <w:rPr>
                <w:rFonts w:hint="eastAsia" w:ascii="宋体" w:hAnsi="宋体" w:eastAsia="宋体" w:cs="Times New Roman"/>
                <w:kern w:val="0"/>
                <w:sz w:val="24"/>
                <w:szCs w:val="24"/>
                <w:lang w:val="en-US" w:eastAsia="zh-CN" w:bidi="ar-SA"/>
              </w:rPr>
            </w:pPr>
          </w:p>
          <w:p w14:paraId="7087A613">
            <w:pPr>
              <w:numPr>
                <w:ilvl w:val="0"/>
                <w:numId w:val="0"/>
              </w:numPr>
              <w:spacing w:line="440" w:lineRule="exact"/>
              <w:rPr>
                <w:rFonts w:hint="default" w:asciiTheme="minorEastAsia" w:hAnsiTheme="minorEastAsia" w:eastAsiaTheme="minorEastAsia"/>
                <w:b/>
                <w:bCs/>
                <w:sz w:val="24"/>
                <w:lang w:val="en-US" w:eastAsia="zh-CN"/>
              </w:rPr>
            </w:pPr>
          </w:p>
        </w:tc>
        <w:tc>
          <w:tcPr>
            <w:tcW w:w="1467" w:type="dxa"/>
            <w:vMerge w:val="restart"/>
          </w:tcPr>
          <w:p w14:paraId="2EF1EA11">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1B0CA59A">
            <w:pPr>
              <w:spacing w:line="400" w:lineRule="exact"/>
              <w:jc w:val="left"/>
              <w:rPr>
                <w:rFonts w:hint="eastAsia"/>
                <w:szCs w:val="21"/>
              </w:rPr>
            </w:pPr>
          </w:p>
          <w:p w14:paraId="1472137C">
            <w:pPr>
              <w:spacing w:line="400" w:lineRule="exact"/>
              <w:jc w:val="left"/>
              <w:rPr>
                <w:rFonts w:hint="eastAsia"/>
                <w:szCs w:val="21"/>
              </w:rPr>
            </w:pPr>
          </w:p>
          <w:p w14:paraId="1A6E0C14">
            <w:pPr>
              <w:spacing w:line="400" w:lineRule="exact"/>
              <w:jc w:val="left"/>
              <w:rPr>
                <w:rFonts w:hint="eastAsia"/>
                <w:szCs w:val="21"/>
              </w:rPr>
            </w:pPr>
          </w:p>
          <w:p w14:paraId="40C5FAB9">
            <w:pPr>
              <w:spacing w:line="400" w:lineRule="exact"/>
              <w:jc w:val="left"/>
              <w:rPr>
                <w:rFonts w:hint="eastAsia"/>
                <w:sz w:val="24"/>
                <w:lang w:val="en-US" w:eastAsia="zh-CN"/>
              </w:rPr>
            </w:pPr>
            <w:r>
              <w:rPr>
                <w:rFonts w:hint="eastAsia"/>
                <w:sz w:val="24"/>
                <w:lang w:val="en-US" w:eastAsia="zh-CN"/>
              </w:rPr>
              <w:t>教师引导，学生讨论</w:t>
            </w:r>
          </w:p>
          <w:p w14:paraId="605C59AE">
            <w:pPr>
              <w:spacing w:line="400" w:lineRule="exact"/>
              <w:jc w:val="left"/>
              <w:rPr>
                <w:rFonts w:hint="eastAsia"/>
                <w:szCs w:val="21"/>
              </w:rPr>
            </w:pPr>
          </w:p>
          <w:p w14:paraId="455133DD">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0D80E901">
            <w:pPr>
              <w:spacing w:line="400" w:lineRule="exact"/>
              <w:jc w:val="left"/>
              <w:rPr>
                <w:rFonts w:hint="eastAsia"/>
                <w:szCs w:val="21"/>
              </w:rPr>
            </w:pPr>
          </w:p>
          <w:p w14:paraId="1D92D26F">
            <w:pPr>
              <w:spacing w:line="400" w:lineRule="exact"/>
              <w:jc w:val="left"/>
              <w:rPr>
                <w:rFonts w:hint="eastAsia"/>
                <w:szCs w:val="21"/>
              </w:rPr>
            </w:pPr>
          </w:p>
          <w:p w14:paraId="461D8FB2">
            <w:pPr>
              <w:spacing w:line="400" w:lineRule="exact"/>
              <w:jc w:val="left"/>
              <w:rPr>
                <w:rFonts w:hint="eastAsia"/>
                <w:szCs w:val="21"/>
              </w:rPr>
            </w:pPr>
          </w:p>
          <w:p w14:paraId="13C55D18">
            <w:pPr>
              <w:spacing w:line="400" w:lineRule="exact"/>
              <w:jc w:val="left"/>
              <w:rPr>
                <w:rFonts w:hint="eastAsia"/>
                <w:szCs w:val="21"/>
              </w:rPr>
            </w:pPr>
          </w:p>
          <w:p w14:paraId="34B117A7">
            <w:pPr>
              <w:spacing w:line="400" w:lineRule="exact"/>
              <w:jc w:val="left"/>
              <w:rPr>
                <w:rFonts w:hint="eastAsia"/>
                <w:szCs w:val="21"/>
              </w:rPr>
            </w:pPr>
          </w:p>
          <w:p w14:paraId="50E030BC">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为什么会提供很多不同的选择器</w:t>
            </w:r>
            <w:r>
              <w:rPr>
                <w:rFonts w:hint="eastAsia"/>
                <w:szCs w:val="21"/>
              </w:rPr>
              <w:t>？</w:t>
            </w:r>
          </w:p>
          <w:p w14:paraId="4EC5C1BA">
            <w:pPr>
              <w:tabs>
                <w:tab w:val="left" w:pos="1800"/>
                <w:tab w:val="left" w:pos="7380"/>
              </w:tabs>
              <w:spacing w:line="440" w:lineRule="exact"/>
              <w:rPr>
                <w:rFonts w:hint="eastAsia"/>
                <w:szCs w:val="21"/>
              </w:rPr>
            </w:pPr>
          </w:p>
          <w:p w14:paraId="70F2F341">
            <w:pPr>
              <w:tabs>
                <w:tab w:val="left" w:pos="1800"/>
                <w:tab w:val="left" w:pos="7380"/>
              </w:tabs>
              <w:spacing w:line="440" w:lineRule="exact"/>
              <w:rPr>
                <w:rFonts w:hint="eastAsia"/>
                <w:szCs w:val="21"/>
              </w:rPr>
            </w:pPr>
            <w:r>
              <w:rPr>
                <w:rFonts w:hint="eastAsia"/>
                <w:szCs w:val="21"/>
                <w:lang w:val="en-US" w:eastAsia="zh-CN"/>
              </w:rPr>
              <w:t>时间：25min</w:t>
            </w:r>
          </w:p>
          <w:p w14:paraId="408F8222">
            <w:pPr>
              <w:tabs>
                <w:tab w:val="left" w:pos="1800"/>
                <w:tab w:val="left" w:pos="7380"/>
              </w:tabs>
              <w:spacing w:line="440" w:lineRule="exact"/>
              <w:rPr>
                <w:rFonts w:hint="eastAsia"/>
                <w:szCs w:val="21"/>
              </w:rPr>
            </w:pPr>
          </w:p>
          <w:p w14:paraId="5DC9C1D1">
            <w:pPr>
              <w:tabs>
                <w:tab w:val="left" w:pos="1800"/>
                <w:tab w:val="left" w:pos="7380"/>
              </w:tabs>
              <w:spacing w:line="440" w:lineRule="exact"/>
              <w:rPr>
                <w:rFonts w:hint="eastAsia"/>
                <w:szCs w:val="21"/>
              </w:rPr>
            </w:pPr>
          </w:p>
          <w:p w14:paraId="6EAEE5FD">
            <w:pPr>
              <w:tabs>
                <w:tab w:val="left" w:pos="1800"/>
                <w:tab w:val="left" w:pos="7380"/>
              </w:tabs>
              <w:spacing w:line="440" w:lineRule="exact"/>
              <w:rPr>
                <w:rFonts w:hint="eastAsia"/>
                <w:szCs w:val="21"/>
              </w:rPr>
            </w:pPr>
          </w:p>
          <w:p w14:paraId="722CB3C2">
            <w:pPr>
              <w:tabs>
                <w:tab w:val="left" w:pos="1800"/>
                <w:tab w:val="left" w:pos="7380"/>
              </w:tabs>
              <w:spacing w:line="440" w:lineRule="exact"/>
              <w:rPr>
                <w:rFonts w:hint="eastAsia"/>
                <w:szCs w:val="21"/>
              </w:rPr>
            </w:pPr>
          </w:p>
          <w:p w14:paraId="784AC792">
            <w:pPr>
              <w:tabs>
                <w:tab w:val="left" w:pos="1800"/>
                <w:tab w:val="left" w:pos="7380"/>
              </w:tabs>
              <w:spacing w:line="440" w:lineRule="exact"/>
              <w:rPr>
                <w:rFonts w:hint="eastAsia"/>
                <w:szCs w:val="21"/>
              </w:rPr>
            </w:pPr>
          </w:p>
          <w:p w14:paraId="5F85F42E">
            <w:pPr>
              <w:tabs>
                <w:tab w:val="left" w:pos="1800"/>
                <w:tab w:val="left" w:pos="7380"/>
              </w:tabs>
              <w:spacing w:line="440" w:lineRule="exact"/>
              <w:rPr>
                <w:rFonts w:hint="eastAsia"/>
                <w:szCs w:val="21"/>
              </w:rPr>
            </w:pPr>
          </w:p>
          <w:p w14:paraId="12C96A46">
            <w:pPr>
              <w:tabs>
                <w:tab w:val="left" w:pos="1800"/>
                <w:tab w:val="left" w:pos="7380"/>
              </w:tabs>
              <w:spacing w:line="440" w:lineRule="exact"/>
              <w:rPr>
                <w:rFonts w:hint="eastAsia"/>
                <w:szCs w:val="21"/>
              </w:rPr>
            </w:pPr>
          </w:p>
          <w:p w14:paraId="3C9A37AD">
            <w:pPr>
              <w:tabs>
                <w:tab w:val="left" w:pos="1800"/>
                <w:tab w:val="left" w:pos="7380"/>
              </w:tabs>
              <w:spacing w:line="440" w:lineRule="exact"/>
              <w:rPr>
                <w:rFonts w:hint="eastAsia"/>
                <w:szCs w:val="21"/>
              </w:rPr>
            </w:pPr>
          </w:p>
          <w:p w14:paraId="5EA21C31">
            <w:pPr>
              <w:tabs>
                <w:tab w:val="left" w:pos="1800"/>
                <w:tab w:val="left" w:pos="7380"/>
              </w:tabs>
              <w:spacing w:line="440" w:lineRule="exact"/>
              <w:rPr>
                <w:rFonts w:hint="eastAsia"/>
                <w:szCs w:val="21"/>
              </w:rPr>
            </w:pPr>
          </w:p>
          <w:p w14:paraId="162A0671">
            <w:pPr>
              <w:tabs>
                <w:tab w:val="left" w:pos="1800"/>
                <w:tab w:val="left" w:pos="7380"/>
              </w:tabs>
              <w:spacing w:line="440" w:lineRule="exact"/>
              <w:rPr>
                <w:rFonts w:hint="eastAsia" w:eastAsia="宋体"/>
                <w:szCs w:val="21"/>
                <w:lang w:eastAsia="zh-CN"/>
              </w:rPr>
            </w:pPr>
            <w:r>
              <w:rPr>
                <w:rFonts w:hint="eastAsia"/>
                <w:szCs w:val="21"/>
                <w:lang w:eastAsia="zh-CN"/>
              </w:rPr>
              <w:t>。</w:t>
            </w:r>
          </w:p>
          <w:p w14:paraId="5C25606A">
            <w:pPr>
              <w:tabs>
                <w:tab w:val="left" w:pos="1800"/>
                <w:tab w:val="left" w:pos="7380"/>
              </w:tabs>
              <w:spacing w:line="480" w:lineRule="exact"/>
              <w:rPr>
                <w:rFonts w:hint="eastAsia"/>
                <w:szCs w:val="21"/>
                <w:lang w:val="en-US" w:eastAsia="zh-CN"/>
              </w:rPr>
            </w:pPr>
          </w:p>
          <w:p w14:paraId="614120A2">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07FA8423">
            <w:pPr>
              <w:tabs>
                <w:tab w:val="left" w:pos="1800"/>
                <w:tab w:val="left" w:pos="7380"/>
              </w:tabs>
              <w:spacing w:line="480" w:lineRule="exact"/>
              <w:rPr>
                <w:szCs w:val="21"/>
              </w:rPr>
            </w:pPr>
          </w:p>
          <w:p w14:paraId="2DB6735D">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能独立编写案例</w:t>
            </w:r>
            <w:r>
              <w:rPr>
                <w:rFonts w:hint="eastAsia"/>
                <w:szCs w:val="21"/>
              </w:rPr>
              <w:t>等相关练习。</w:t>
            </w:r>
          </w:p>
          <w:p w14:paraId="14620767">
            <w:pPr>
              <w:spacing w:line="400" w:lineRule="exact"/>
              <w:jc w:val="left"/>
              <w:rPr>
                <w:rFonts w:hint="eastAsia"/>
                <w:szCs w:val="21"/>
              </w:rPr>
            </w:pPr>
          </w:p>
          <w:p w14:paraId="1DEE4160">
            <w:pPr>
              <w:spacing w:line="400" w:lineRule="exact"/>
              <w:jc w:val="left"/>
              <w:rPr>
                <w:rFonts w:hint="eastAsia"/>
                <w:szCs w:val="21"/>
              </w:rPr>
            </w:pPr>
          </w:p>
          <w:p w14:paraId="03219563">
            <w:pPr>
              <w:spacing w:line="400" w:lineRule="exact"/>
              <w:jc w:val="left"/>
              <w:rPr>
                <w:rFonts w:hint="default" w:eastAsia="宋体"/>
                <w:szCs w:val="21"/>
                <w:lang w:val="en-US" w:eastAsia="zh-CN"/>
              </w:rPr>
            </w:pPr>
            <w:r>
              <w:rPr>
                <w:rFonts w:hint="eastAsia"/>
                <w:szCs w:val="21"/>
                <w:lang w:val="en-US" w:eastAsia="zh-CN"/>
              </w:rPr>
              <w:t>时间：15min</w:t>
            </w:r>
          </w:p>
          <w:p w14:paraId="2A69A80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0A42AF0E">
            <w:pPr>
              <w:spacing w:line="400" w:lineRule="exact"/>
              <w:jc w:val="left"/>
              <w:rPr>
                <w:rFonts w:hint="eastAsia"/>
                <w:szCs w:val="21"/>
              </w:rPr>
            </w:pPr>
          </w:p>
          <w:p w14:paraId="218F6D11">
            <w:pPr>
              <w:spacing w:line="400" w:lineRule="exact"/>
              <w:jc w:val="left"/>
              <w:rPr>
                <w:rFonts w:hint="default" w:eastAsia="宋体"/>
                <w:szCs w:val="21"/>
                <w:lang w:val="en-US" w:eastAsia="zh-CN"/>
              </w:rPr>
            </w:pPr>
            <w:r>
              <w:rPr>
                <w:rFonts w:hint="eastAsia"/>
                <w:szCs w:val="21"/>
                <w:lang w:val="en-US" w:eastAsia="zh-CN"/>
              </w:rPr>
              <w:t>时间：5min</w:t>
            </w:r>
          </w:p>
          <w:p w14:paraId="6D795094">
            <w:pPr>
              <w:spacing w:line="400" w:lineRule="exact"/>
              <w:jc w:val="left"/>
              <w:rPr>
                <w:rFonts w:hint="eastAsia"/>
                <w:szCs w:val="21"/>
              </w:rPr>
            </w:pPr>
          </w:p>
          <w:p w14:paraId="6D332A61">
            <w:pPr>
              <w:spacing w:line="400" w:lineRule="exact"/>
              <w:jc w:val="left"/>
              <w:rPr>
                <w:rFonts w:hint="eastAsia"/>
                <w:szCs w:val="21"/>
              </w:rPr>
            </w:pPr>
          </w:p>
          <w:p w14:paraId="57D3177C">
            <w:pPr>
              <w:spacing w:line="400" w:lineRule="exact"/>
              <w:jc w:val="left"/>
              <w:rPr>
                <w:szCs w:val="21"/>
              </w:rPr>
            </w:pPr>
          </w:p>
          <w:p w14:paraId="0B9EE777">
            <w:pPr>
              <w:spacing w:line="400" w:lineRule="exact"/>
              <w:jc w:val="left"/>
              <w:rPr>
                <w:szCs w:val="21"/>
              </w:rPr>
            </w:pPr>
          </w:p>
          <w:p w14:paraId="6CE511CC">
            <w:pPr>
              <w:spacing w:line="400" w:lineRule="exact"/>
              <w:jc w:val="left"/>
              <w:rPr>
                <w:sz w:val="24"/>
              </w:rPr>
            </w:pPr>
          </w:p>
        </w:tc>
      </w:tr>
      <w:tr w14:paraId="4932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3F72CF2">
            <w:pPr>
              <w:spacing w:line="400" w:lineRule="exact"/>
              <w:jc w:val="center"/>
              <w:rPr>
                <w:b/>
                <w:sz w:val="24"/>
              </w:rPr>
            </w:pPr>
            <w:r>
              <w:rPr>
                <w:b/>
                <w:sz w:val="24"/>
              </w:rPr>
              <w:t>板书设计</w:t>
            </w:r>
          </w:p>
        </w:tc>
        <w:tc>
          <w:tcPr>
            <w:tcW w:w="6764" w:type="dxa"/>
            <w:tcBorders>
              <w:top w:val="nil"/>
              <w:left w:val="single" w:color="auto" w:sz="4" w:space="0"/>
            </w:tcBorders>
          </w:tcPr>
          <w:p w14:paraId="0F2ED700">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3862070" cy="1506220"/>
                      <wp:effectExtent l="7620" t="8255" r="16510"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3862070" cy="1506220"/>
                              </a:xfrm>
                              <a:prstGeom prst="rect">
                                <a:avLst/>
                              </a:prstGeom>
                              <a:solidFill>
                                <a:srgbClr val="D9D9D9"/>
                              </a:solidFill>
                              <a:ln w="15875">
                                <a:solidFill>
                                  <a:srgbClr val="17375E"/>
                                </a:solidFill>
                                <a:miter lim="800000"/>
                              </a:ln>
                            </wps:spPr>
                            <wps:txbx>
                              <w:txbxContent>
                                <w:p w14:paraId="4C02A24A">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CSS3高级选择器</w:t>
                                  </w:r>
                                </w:p>
                                <w:p w14:paraId="15833422">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属性选择器</w:t>
                                  </w:r>
                                </w:p>
                                <w:p w14:paraId="248403C2">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关系选择器</w:t>
                                  </w:r>
                                </w:p>
                                <w:p w14:paraId="41C88EC4">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结构化伪类选择器</w:t>
                                  </w:r>
                                </w:p>
                                <w:p w14:paraId="27C4913B">
                                  <w:pPr>
                                    <w:ind w:firstLine="240" w:firstLineChars="100"/>
                                    <w:rPr>
                                      <w:rFonts w:hint="eastAsia" w:ascii="宋体" w:hAnsi="宋体" w:eastAsia="宋体" w:cs="宋体"/>
                                      <w:bCs/>
                                      <w:sz w:val="24"/>
                                      <w:szCs w:val="24"/>
                                    </w:rPr>
                                  </w:pPr>
                                  <w:r>
                                    <w:rPr>
                                      <w:rFonts w:hint="eastAsia" w:ascii="宋体" w:hAnsi="宋体" w:cs="宋体"/>
                                      <w:sz w:val="24"/>
                                      <w:szCs w:val="24"/>
                                      <w:lang w:val="en-US" w:eastAsia="zh-CN"/>
                                    </w:rPr>
                                    <w:t>四、</w:t>
                                  </w:r>
                                  <w:r>
                                    <w:rPr>
                                      <w:rFonts w:hint="eastAsia" w:ascii="宋体" w:hAnsi="宋体" w:eastAsia="宋体" w:cs="宋体"/>
                                      <w:sz w:val="24"/>
                                      <w:szCs w:val="24"/>
                                      <w:lang w:val="en-US" w:eastAsia="zh-CN"/>
                                    </w:rPr>
                                    <w:t>伪元素选择器</w:t>
                                  </w:r>
                                </w:p>
                                <w:p w14:paraId="361F90A7">
                                  <w:pPr>
                                    <w:ind w:left="540" w:leftChars="257" w:firstLine="120" w:firstLineChars="50"/>
                                    <w:rPr>
                                      <w:sz w:val="24"/>
                                    </w:rPr>
                                  </w:pPr>
                                </w:p>
                                <w:p w14:paraId="36A73DDB"/>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18.6pt;width:304.1pt;z-index:251659264;mso-width-relative:page;mso-height-relative:page;" fillcolor="#D9D9D9" filled="t" stroked="t" coordsize="21600,21600" o:gfxdata="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bk9HNYAAAAIAQAADwAAAAAAAAABACAA&#10;AAAiAAAAZHJzL2Rvd25yZXYueG1sUEsBAhQAFAAAAAgAh07iQHGrd5dIAgAAiQQAAA4AAAAAAAAA&#10;AQAgAAAAJQEAAGRycy9lMm9Eb2MueG1sUEsFBgAAAAAGAAYAWQEAAN8FAAAAAA==&#10;">
                      <v:fill on="t" focussize="0,0"/>
                      <v:stroke weight="1.25pt" color="#17375E" miterlimit="8" joinstyle="miter"/>
                      <v:imagedata o:title=""/>
                      <o:lock v:ext="edit" aspectratio="f"/>
                      <v:textbox>
                        <w:txbxContent>
                          <w:p w14:paraId="4C02A24A">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CSS3高级选择器</w:t>
                            </w:r>
                          </w:p>
                          <w:p w14:paraId="15833422">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属性选择器</w:t>
                            </w:r>
                          </w:p>
                          <w:p w14:paraId="248403C2">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关系选择器</w:t>
                            </w:r>
                          </w:p>
                          <w:p w14:paraId="41C88EC4">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结构化伪类选择器</w:t>
                            </w:r>
                          </w:p>
                          <w:p w14:paraId="27C4913B">
                            <w:pPr>
                              <w:ind w:firstLine="240" w:firstLineChars="100"/>
                              <w:rPr>
                                <w:rFonts w:hint="eastAsia" w:ascii="宋体" w:hAnsi="宋体" w:eastAsia="宋体" w:cs="宋体"/>
                                <w:bCs/>
                                <w:sz w:val="24"/>
                                <w:szCs w:val="24"/>
                              </w:rPr>
                            </w:pPr>
                            <w:r>
                              <w:rPr>
                                <w:rFonts w:hint="eastAsia" w:ascii="宋体" w:hAnsi="宋体" w:cs="宋体"/>
                                <w:sz w:val="24"/>
                                <w:szCs w:val="24"/>
                                <w:lang w:val="en-US" w:eastAsia="zh-CN"/>
                              </w:rPr>
                              <w:t>四、</w:t>
                            </w:r>
                            <w:r>
                              <w:rPr>
                                <w:rFonts w:hint="eastAsia" w:ascii="宋体" w:hAnsi="宋体" w:eastAsia="宋体" w:cs="宋体"/>
                                <w:sz w:val="24"/>
                                <w:szCs w:val="24"/>
                                <w:lang w:val="en-US" w:eastAsia="zh-CN"/>
                              </w:rPr>
                              <w:t>伪元素选择器</w:t>
                            </w:r>
                          </w:p>
                          <w:p w14:paraId="361F90A7">
                            <w:pPr>
                              <w:ind w:left="540" w:leftChars="257" w:firstLine="120" w:firstLineChars="50"/>
                              <w:rPr>
                                <w:sz w:val="24"/>
                              </w:rPr>
                            </w:pPr>
                          </w:p>
                          <w:p w14:paraId="36A73DDB"/>
                        </w:txbxContent>
                      </v:textbox>
                    </v:shape>
                  </w:pict>
                </mc:Fallback>
              </mc:AlternateContent>
            </w:r>
          </w:p>
          <w:p w14:paraId="512CB7FC">
            <w:pPr>
              <w:pStyle w:val="18"/>
              <w:spacing w:line="400" w:lineRule="exact"/>
              <w:ind w:left="720" w:firstLine="0" w:firstLineChars="0"/>
              <w:jc w:val="left"/>
              <w:rPr>
                <w:sz w:val="24"/>
              </w:rPr>
            </w:pPr>
          </w:p>
          <w:p w14:paraId="1E0382EB">
            <w:pPr>
              <w:pStyle w:val="18"/>
              <w:spacing w:line="400" w:lineRule="exact"/>
              <w:ind w:left="720" w:firstLine="0" w:firstLineChars="0"/>
              <w:jc w:val="left"/>
              <w:rPr>
                <w:sz w:val="24"/>
              </w:rPr>
            </w:pPr>
          </w:p>
          <w:p w14:paraId="782FFD76">
            <w:pPr>
              <w:pStyle w:val="18"/>
              <w:spacing w:line="400" w:lineRule="exact"/>
              <w:ind w:left="720" w:firstLine="0" w:firstLineChars="0"/>
              <w:jc w:val="left"/>
              <w:rPr>
                <w:sz w:val="24"/>
              </w:rPr>
            </w:pPr>
          </w:p>
          <w:p w14:paraId="49C303D6">
            <w:pPr>
              <w:pStyle w:val="18"/>
              <w:spacing w:line="400" w:lineRule="exact"/>
              <w:ind w:left="720" w:firstLine="0" w:firstLineChars="0"/>
              <w:jc w:val="left"/>
              <w:rPr>
                <w:sz w:val="24"/>
              </w:rPr>
            </w:pPr>
          </w:p>
          <w:p w14:paraId="2420A162">
            <w:pPr>
              <w:pStyle w:val="18"/>
              <w:spacing w:line="400" w:lineRule="exact"/>
              <w:ind w:left="720" w:firstLine="0" w:firstLineChars="0"/>
              <w:jc w:val="left"/>
              <w:rPr>
                <w:sz w:val="24"/>
              </w:rPr>
            </w:pPr>
          </w:p>
          <w:p w14:paraId="5355130A">
            <w:pPr>
              <w:pStyle w:val="18"/>
              <w:spacing w:line="400" w:lineRule="exact"/>
              <w:ind w:left="720" w:firstLine="0" w:firstLineChars="0"/>
              <w:jc w:val="left"/>
              <w:rPr>
                <w:sz w:val="24"/>
              </w:rPr>
            </w:pPr>
          </w:p>
          <w:p w14:paraId="6F96D40B">
            <w:pPr>
              <w:pStyle w:val="18"/>
              <w:spacing w:line="400" w:lineRule="exact"/>
              <w:ind w:left="0" w:leftChars="0" w:firstLine="0" w:firstLineChars="0"/>
              <w:jc w:val="left"/>
              <w:rPr>
                <w:sz w:val="24"/>
              </w:rPr>
            </w:pPr>
          </w:p>
        </w:tc>
        <w:tc>
          <w:tcPr>
            <w:tcW w:w="1467" w:type="dxa"/>
            <w:vMerge w:val="continue"/>
          </w:tcPr>
          <w:p w14:paraId="19BB3E74">
            <w:pPr>
              <w:spacing w:line="400" w:lineRule="exact"/>
              <w:jc w:val="left"/>
              <w:rPr>
                <w:sz w:val="24"/>
              </w:rPr>
            </w:pPr>
          </w:p>
        </w:tc>
      </w:tr>
      <w:tr w14:paraId="5996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E2D25DA">
            <w:pPr>
              <w:spacing w:line="400" w:lineRule="exact"/>
              <w:jc w:val="center"/>
              <w:rPr>
                <w:b/>
                <w:sz w:val="24"/>
              </w:rPr>
            </w:pPr>
            <w:r>
              <w:rPr>
                <w:b/>
                <w:sz w:val="24"/>
              </w:rPr>
              <w:t>教学反思</w:t>
            </w:r>
          </w:p>
        </w:tc>
        <w:tc>
          <w:tcPr>
            <w:tcW w:w="6764" w:type="dxa"/>
            <w:tcBorders>
              <w:left w:val="single" w:color="auto" w:sz="4" w:space="0"/>
            </w:tcBorders>
          </w:tcPr>
          <w:p w14:paraId="1B5CEA4D">
            <w:pPr>
              <w:pStyle w:val="7"/>
              <w:keepNext w:val="0"/>
              <w:keepLines w:val="0"/>
              <w:widowControl/>
              <w:suppressLineNumbers w:val="0"/>
              <w:spacing w:before="0" w:beforeAutospacing="1" w:after="0" w:afterAutospacing="1"/>
              <w:ind w:left="0" w:right="0"/>
            </w:pPr>
            <w:r>
              <w:t>CSS选择器是CSS样式表中的重要概念，用于选择和定位HTML元素，从而应用相应的样式。在教学CSS选择器的过程中，我进行了一些反思，以不断改进我的教学方法和效果。</w:t>
            </w:r>
          </w:p>
          <w:p w14:paraId="1364B845">
            <w:pPr>
              <w:pStyle w:val="7"/>
              <w:keepNext w:val="0"/>
              <w:keepLines w:val="0"/>
              <w:widowControl/>
              <w:suppressLineNumbers w:val="0"/>
              <w:spacing w:before="0" w:beforeAutospacing="1" w:after="0" w:afterAutospacing="1"/>
              <w:ind w:left="0" w:right="0"/>
            </w:pPr>
            <w:r>
              <w:t>首先，我意识到选择器的教学需要结合实际应用场景。仅仅介绍各种选择器的语法和规则是远远不够的，学生需要理解选择器在网页布局和设计中的实际应用。因此，我在教学中引入了实际的网页案例，让学生在实际操作中学习和掌握选择器的使用。</w:t>
            </w:r>
          </w:p>
          <w:p w14:paraId="4CE46B72">
            <w:pPr>
              <w:pStyle w:val="7"/>
              <w:keepNext w:val="0"/>
              <w:keepLines w:val="0"/>
              <w:widowControl/>
              <w:suppressLineNumbers w:val="0"/>
              <w:spacing w:before="0" w:beforeAutospacing="1" w:after="0" w:afterAutospacing="1"/>
              <w:ind w:left="0" w:right="0"/>
            </w:pPr>
            <w:r>
              <w:t>其次，我强调了选择器优先级和特异性的重要性。学生需要明白不同选择器之间的优先级关系以及如何避免样式冲突。通过比较不同选择器的优先级和特异性，学生可以更好地理解选择器的工作原理，避免在实际应用中出现错误。</w:t>
            </w:r>
          </w:p>
          <w:p w14:paraId="74ACDB36">
            <w:pPr>
              <w:pStyle w:val="7"/>
              <w:keepNext w:val="0"/>
              <w:keepLines w:val="0"/>
              <w:widowControl/>
              <w:suppressLineNumbers w:val="0"/>
              <w:spacing w:before="0" w:beforeAutospacing="1" w:after="0" w:afterAutospacing="1"/>
              <w:ind w:left="0" w:right="0"/>
            </w:pPr>
            <w:r>
              <w:t>此外，我还发现对于一些复杂的选择器，例如后代选择器和伪类选择器，学生容易混淆。因此，我加强了对这些复杂选择器的解释和练习，通过对比和举例来帮助学生理解它们的区别和用法。</w:t>
            </w:r>
          </w:p>
          <w:p w14:paraId="132CC051">
            <w:pPr>
              <w:pStyle w:val="7"/>
              <w:keepNext w:val="0"/>
              <w:keepLines w:val="0"/>
              <w:widowControl/>
              <w:suppressLineNumbers w:val="0"/>
              <w:spacing w:before="0" w:beforeAutospacing="1" w:after="0" w:afterAutospacing="1"/>
              <w:ind w:left="0" w:right="0"/>
            </w:pPr>
            <w:r>
              <w:t>最后，我鼓励学生探索和实践新的选择器技术。随着CSS的发展，新的选择器不断涌现，如属性选择器和伪元素选择器等。我鼓励学生尝试使用这些新技术，并在实践中探索它们的用法和效果。</w:t>
            </w:r>
          </w:p>
          <w:p w14:paraId="44BD858C">
            <w:pPr>
              <w:pStyle w:val="7"/>
              <w:keepNext w:val="0"/>
              <w:keepLines w:val="0"/>
              <w:widowControl/>
              <w:suppressLineNumbers w:val="0"/>
              <w:spacing w:before="0" w:beforeAutospacing="1" w:after="0" w:afterAutospacing="1"/>
              <w:ind w:left="0" w:right="0"/>
            </w:pPr>
            <w:r>
              <w:t>通过以上的反思和改进，我相信我的CSS选择器教学效果会得到提高。我会继续关注学生的反馈和学习进展，不断调整教学方法和内容，以帮助学生更好地掌握CSS选择器的知识和技能。</w:t>
            </w:r>
          </w:p>
          <w:p w14:paraId="795B7D2E">
            <w:pPr>
              <w:spacing w:line="400" w:lineRule="exact"/>
              <w:jc w:val="left"/>
              <w:rPr>
                <w:b/>
                <w:sz w:val="24"/>
              </w:rPr>
            </w:pPr>
          </w:p>
        </w:tc>
        <w:tc>
          <w:tcPr>
            <w:tcW w:w="1467" w:type="dxa"/>
          </w:tcPr>
          <w:p w14:paraId="1997812F">
            <w:pPr>
              <w:spacing w:line="400" w:lineRule="exact"/>
              <w:jc w:val="left"/>
              <w:rPr>
                <w:sz w:val="24"/>
              </w:rPr>
            </w:pPr>
          </w:p>
        </w:tc>
      </w:tr>
    </w:tbl>
    <w:p w14:paraId="6486789E">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C201A"/>
    <w:multiLevelType w:val="singleLevel"/>
    <w:tmpl w:val="928C201A"/>
    <w:lvl w:ilvl="0" w:tentative="0">
      <w:start w:val="1"/>
      <w:numFmt w:val="decimal"/>
      <w:suff w:val="nothing"/>
      <w:lvlText w:val="%1、"/>
      <w:lvlJc w:val="left"/>
    </w:lvl>
  </w:abstractNum>
  <w:abstractNum w:abstractNumId="1">
    <w:nsid w:val="C307FCF2"/>
    <w:multiLevelType w:val="multilevel"/>
    <w:tmpl w:val="C307FCF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EAAA542"/>
    <w:multiLevelType w:val="multilevel"/>
    <w:tmpl w:val="CEAAA54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D0DAB34"/>
    <w:multiLevelType w:val="multilevel"/>
    <w:tmpl w:val="1D0DAB3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3595D9F9"/>
    <w:multiLevelType w:val="multilevel"/>
    <w:tmpl w:val="3595D9F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579BDF36"/>
    <w:multiLevelType w:val="singleLevel"/>
    <w:tmpl w:val="579BDF36"/>
    <w:lvl w:ilvl="0" w:tentative="0">
      <w:start w:val="1"/>
      <w:numFmt w:val="decimal"/>
      <w:lvlText w:val="%1."/>
      <w:lvlJc w:val="left"/>
      <w:pPr>
        <w:ind w:left="425" w:hanging="425"/>
      </w:pPr>
      <w:rPr>
        <w:rFonts w:hint="default"/>
      </w:rPr>
    </w:lvl>
  </w:abstractNum>
  <w:abstractNum w:abstractNumId="6">
    <w:nsid w:val="58F4F674"/>
    <w:multiLevelType w:val="singleLevel"/>
    <w:tmpl w:val="58F4F674"/>
    <w:lvl w:ilvl="0" w:tentative="0">
      <w:start w:val="1"/>
      <w:numFmt w:val="decimal"/>
      <w:lvlText w:val="%1."/>
      <w:lvlJc w:val="left"/>
      <w:pPr>
        <w:tabs>
          <w:tab w:val="left" w:pos="312"/>
        </w:tabs>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mNGY4MzI0NjliYTdiNTUzMTJmMzIyMjQwMDk3ZTcifQ=="/>
    <w:docVar w:name="KSO_WPS_MARK_KEY" w:val="764b3b53-af8a-46e9-aac3-79036096cffc"/>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6B33"/>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A7124D2"/>
    <w:rsid w:val="0A9E2229"/>
    <w:rsid w:val="0B9F256E"/>
    <w:rsid w:val="0C5A4260"/>
    <w:rsid w:val="0CE8154F"/>
    <w:rsid w:val="0CF53982"/>
    <w:rsid w:val="0D033323"/>
    <w:rsid w:val="0DD22081"/>
    <w:rsid w:val="104B5563"/>
    <w:rsid w:val="10EA5A3E"/>
    <w:rsid w:val="120D6A6B"/>
    <w:rsid w:val="14132D88"/>
    <w:rsid w:val="14B7032D"/>
    <w:rsid w:val="14C1008E"/>
    <w:rsid w:val="15B65CBF"/>
    <w:rsid w:val="16E06BE2"/>
    <w:rsid w:val="174E3A31"/>
    <w:rsid w:val="17A42169"/>
    <w:rsid w:val="186B0607"/>
    <w:rsid w:val="1A612876"/>
    <w:rsid w:val="1B767316"/>
    <w:rsid w:val="1BF120AF"/>
    <w:rsid w:val="1C1D2170"/>
    <w:rsid w:val="1C280A6A"/>
    <w:rsid w:val="1D32451C"/>
    <w:rsid w:val="1D351ABD"/>
    <w:rsid w:val="1D8D1A9E"/>
    <w:rsid w:val="1ECD1525"/>
    <w:rsid w:val="1F254367"/>
    <w:rsid w:val="1F743CD4"/>
    <w:rsid w:val="1FC658C9"/>
    <w:rsid w:val="23490B58"/>
    <w:rsid w:val="250E136F"/>
    <w:rsid w:val="25C66622"/>
    <w:rsid w:val="26B07220"/>
    <w:rsid w:val="283E7C30"/>
    <w:rsid w:val="28A44A91"/>
    <w:rsid w:val="28BC7AEE"/>
    <w:rsid w:val="2B083F66"/>
    <w:rsid w:val="2C1A7BC2"/>
    <w:rsid w:val="2D615EC5"/>
    <w:rsid w:val="2D685287"/>
    <w:rsid w:val="2DA93FBF"/>
    <w:rsid w:val="2F9D0902"/>
    <w:rsid w:val="30DC39E2"/>
    <w:rsid w:val="3248523C"/>
    <w:rsid w:val="32BB0E4F"/>
    <w:rsid w:val="33991B5A"/>
    <w:rsid w:val="33BE302F"/>
    <w:rsid w:val="35747E49"/>
    <w:rsid w:val="364A353F"/>
    <w:rsid w:val="36765B8D"/>
    <w:rsid w:val="37982CA0"/>
    <w:rsid w:val="37DC48A0"/>
    <w:rsid w:val="397D44E5"/>
    <w:rsid w:val="3BA82A38"/>
    <w:rsid w:val="3C0A68CC"/>
    <w:rsid w:val="3C24534C"/>
    <w:rsid w:val="3E645C6A"/>
    <w:rsid w:val="3E8856DF"/>
    <w:rsid w:val="3EBB0F85"/>
    <w:rsid w:val="3FA044BA"/>
    <w:rsid w:val="3FAB59E1"/>
    <w:rsid w:val="3FE249B6"/>
    <w:rsid w:val="40540EBF"/>
    <w:rsid w:val="40E124A7"/>
    <w:rsid w:val="415E74F5"/>
    <w:rsid w:val="42D10A01"/>
    <w:rsid w:val="43CB76FE"/>
    <w:rsid w:val="43F32EA9"/>
    <w:rsid w:val="44D85450"/>
    <w:rsid w:val="46086152"/>
    <w:rsid w:val="46A618FC"/>
    <w:rsid w:val="472E2E7E"/>
    <w:rsid w:val="47370056"/>
    <w:rsid w:val="47445B2B"/>
    <w:rsid w:val="49D7251E"/>
    <w:rsid w:val="49DB310B"/>
    <w:rsid w:val="4A13610F"/>
    <w:rsid w:val="4A9C6FA6"/>
    <w:rsid w:val="4AE25026"/>
    <w:rsid w:val="4B2646E1"/>
    <w:rsid w:val="4BDE3E16"/>
    <w:rsid w:val="4BDF30B8"/>
    <w:rsid w:val="4BEF4A3F"/>
    <w:rsid w:val="4E5C4F50"/>
    <w:rsid w:val="4ECB3016"/>
    <w:rsid w:val="4F7B2A3B"/>
    <w:rsid w:val="4FEE0F67"/>
    <w:rsid w:val="50490B2A"/>
    <w:rsid w:val="5049176B"/>
    <w:rsid w:val="52004ACC"/>
    <w:rsid w:val="53436E71"/>
    <w:rsid w:val="53964FA4"/>
    <w:rsid w:val="55B83215"/>
    <w:rsid w:val="5866141B"/>
    <w:rsid w:val="59A70139"/>
    <w:rsid w:val="59DF754F"/>
    <w:rsid w:val="5A876095"/>
    <w:rsid w:val="5AA31AD3"/>
    <w:rsid w:val="5ABC3575"/>
    <w:rsid w:val="5E1B4B8B"/>
    <w:rsid w:val="61496F33"/>
    <w:rsid w:val="63223732"/>
    <w:rsid w:val="64914A9C"/>
    <w:rsid w:val="64A66364"/>
    <w:rsid w:val="652739F5"/>
    <w:rsid w:val="655A3D23"/>
    <w:rsid w:val="66C44D83"/>
    <w:rsid w:val="67071002"/>
    <w:rsid w:val="67C60C23"/>
    <w:rsid w:val="67D508E0"/>
    <w:rsid w:val="68014B1A"/>
    <w:rsid w:val="6AC77447"/>
    <w:rsid w:val="6C742D41"/>
    <w:rsid w:val="6CF94FF3"/>
    <w:rsid w:val="6DA140EC"/>
    <w:rsid w:val="6FB82450"/>
    <w:rsid w:val="7081142A"/>
    <w:rsid w:val="71E379C2"/>
    <w:rsid w:val="72486558"/>
    <w:rsid w:val="738B42FF"/>
    <w:rsid w:val="749F1A39"/>
    <w:rsid w:val="75492334"/>
    <w:rsid w:val="75D5244D"/>
    <w:rsid w:val="76D34E0F"/>
    <w:rsid w:val="77301D7E"/>
    <w:rsid w:val="79CE385F"/>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1">
      <extobjdata type="C9F754DE-2CAD-44b6-B708-469DEB6407EB" data="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1</Pages>
  <Words>2909</Words>
  <Characters>3312</Characters>
  <Lines>21</Lines>
  <Paragraphs>6</Paragraphs>
  <TotalTime>0</TotalTime>
  <ScaleCrop>false</ScaleCrop>
  <LinksUpToDate>false</LinksUpToDate>
  <CharactersWithSpaces>3398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李月恒</cp:lastModifiedBy>
  <dcterms:modified xsi:type="dcterms:W3CDTF">2025-03-04T04:39:21Z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